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ECC1" w14:textId="77777777" w:rsidR="00BF1249" w:rsidRDefault="00BF1249" w:rsidP="003B5954">
      <w:pPr>
        <w:pStyle w:val="Encabezado"/>
        <w:tabs>
          <w:tab w:val="clear" w:pos="4153"/>
          <w:tab w:val="clear" w:pos="8306"/>
        </w:tabs>
        <w:jc w:val="center"/>
        <w:rPr>
          <w:rFonts w:asciiTheme="minorHAnsi" w:hAnsiTheme="minorHAnsi" w:cstheme="minorHAnsi"/>
          <w:b/>
          <w:sz w:val="24"/>
          <w:lang w:val="es-ES"/>
        </w:rPr>
      </w:pPr>
    </w:p>
    <w:p w14:paraId="672E959E" w14:textId="3E474989" w:rsidR="003B5954" w:rsidRPr="00B06CF7" w:rsidRDefault="003B5954" w:rsidP="003B5954">
      <w:pPr>
        <w:pStyle w:val="Encabezado"/>
        <w:tabs>
          <w:tab w:val="clear" w:pos="4153"/>
          <w:tab w:val="clear" w:pos="8306"/>
        </w:tabs>
        <w:jc w:val="center"/>
        <w:rPr>
          <w:rFonts w:asciiTheme="minorHAnsi" w:hAnsiTheme="minorHAnsi" w:cstheme="minorHAnsi"/>
          <w:b/>
          <w:sz w:val="24"/>
          <w:lang w:val="es-ES"/>
        </w:rPr>
      </w:pPr>
      <w:r w:rsidRPr="00B06CF7">
        <w:rPr>
          <w:rFonts w:asciiTheme="minorHAnsi" w:hAnsiTheme="minorHAnsi" w:cstheme="minorHAnsi"/>
          <w:b/>
          <w:sz w:val="24"/>
          <w:lang w:val="es-ES"/>
        </w:rPr>
        <w:t>MINISTERIO DE AGRICULTURA Y GANADERIA</w:t>
      </w:r>
    </w:p>
    <w:p w14:paraId="7FD97199" w14:textId="6C4D1FF0" w:rsidR="003B5954" w:rsidRPr="00B06CF7" w:rsidRDefault="003B5954" w:rsidP="003B5954">
      <w:pPr>
        <w:pStyle w:val="Encabezado"/>
        <w:tabs>
          <w:tab w:val="clear" w:pos="4153"/>
          <w:tab w:val="clear" w:pos="8306"/>
        </w:tabs>
        <w:jc w:val="center"/>
        <w:rPr>
          <w:rFonts w:asciiTheme="minorHAnsi" w:hAnsiTheme="minorHAnsi" w:cstheme="minorHAnsi"/>
          <w:b/>
          <w:sz w:val="24"/>
          <w:lang w:val="es-ES"/>
        </w:rPr>
      </w:pPr>
      <w:r w:rsidRPr="00B06CF7">
        <w:rPr>
          <w:rFonts w:asciiTheme="minorHAnsi" w:hAnsiTheme="minorHAnsi" w:cstheme="minorHAnsi"/>
          <w:b/>
          <w:sz w:val="24"/>
          <w:lang w:val="es-ES"/>
        </w:rPr>
        <w:t>Programa Nacional de Transformación Económica Rural para el Buen Vivir</w:t>
      </w:r>
    </w:p>
    <w:p w14:paraId="6075E61F" w14:textId="7B261AA7" w:rsidR="003B5954" w:rsidRPr="00B06CF7" w:rsidRDefault="003B5954" w:rsidP="003B5954">
      <w:pPr>
        <w:pStyle w:val="Encabezado"/>
        <w:tabs>
          <w:tab w:val="clear" w:pos="4153"/>
          <w:tab w:val="clear" w:pos="8306"/>
        </w:tabs>
        <w:jc w:val="center"/>
        <w:rPr>
          <w:rFonts w:asciiTheme="minorHAnsi" w:hAnsiTheme="minorHAnsi" w:cstheme="minorHAnsi"/>
          <w:b/>
          <w:sz w:val="22"/>
          <w:szCs w:val="22"/>
          <w:lang w:val="es-ES"/>
        </w:rPr>
      </w:pPr>
      <w:r w:rsidRPr="00B06CF7">
        <w:rPr>
          <w:rFonts w:asciiTheme="minorHAnsi" w:hAnsiTheme="minorHAnsi" w:cstheme="minorHAnsi"/>
          <w:b/>
          <w:sz w:val="24"/>
          <w:lang w:val="es-ES"/>
        </w:rPr>
        <w:t>Rural Adelante.</w:t>
      </w:r>
    </w:p>
    <w:p w14:paraId="7679245F" w14:textId="20755044" w:rsidR="003B5954" w:rsidRPr="00B06CF7" w:rsidRDefault="003B5954">
      <w:pPr>
        <w:rPr>
          <w:rFonts w:asciiTheme="minorHAnsi" w:hAnsiTheme="minorHAnsi" w:cstheme="minorHAnsi"/>
          <w:lang w:val="es-ES"/>
        </w:rPr>
      </w:pPr>
    </w:p>
    <w:p w14:paraId="4F950F01" w14:textId="246D6C16" w:rsidR="003B5954" w:rsidRPr="00B06CF7" w:rsidRDefault="003B5954">
      <w:pPr>
        <w:rPr>
          <w:rFonts w:asciiTheme="minorHAnsi" w:hAnsiTheme="minorHAnsi" w:cstheme="minorHAnsi"/>
        </w:rPr>
      </w:pPr>
    </w:p>
    <w:tbl>
      <w:tblPr>
        <w:tblW w:w="5000" w:type="pct"/>
        <w:jc w:val="center"/>
        <w:tblBorders>
          <w:top w:val="single" w:sz="4" w:space="0" w:color="auto"/>
          <w:left w:val="single" w:sz="4" w:space="0" w:color="auto"/>
          <w:right w:val="single" w:sz="4" w:space="0" w:color="auto"/>
          <w:insideV w:val="single" w:sz="4" w:space="0" w:color="auto"/>
        </w:tblBorders>
        <w:shd w:val="clear" w:color="auto" w:fill="FFFFFF" w:themeFill="background1"/>
        <w:tblLook w:val="01E0" w:firstRow="1" w:lastRow="1" w:firstColumn="1" w:lastColumn="1" w:noHBand="0" w:noVBand="0"/>
      </w:tblPr>
      <w:tblGrid>
        <w:gridCol w:w="2548"/>
        <w:gridCol w:w="7522"/>
      </w:tblGrid>
      <w:tr w:rsidR="003B5954" w:rsidRPr="00B06CF7" w14:paraId="51D95C18" w14:textId="77777777" w:rsidTr="00132D46">
        <w:trPr>
          <w:jc w:val="center"/>
        </w:trPr>
        <w:tc>
          <w:tcPr>
            <w:tcW w:w="1265" w:type="pct"/>
            <w:shd w:val="clear" w:color="auto" w:fill="FFFFFF" w:themeFill="background1"/>
            <w:vAlign w:val="center"/>
          </w:tcPr>
          <w:p w14:paraId="497C1917"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TITULO</w:t>
            </w:r>
          </w:p>
        </w:tc>
        <w:tc>
          <w:tcPr>
            <w:tcW w:w="3735" w:type="pct"/>
            <w:shd w:val="clear" w:color="auto" w:fill="FFFFFF" w:themeFill="background1"/>
            <w:vAlign w:val="center"/>
          </w:tcPr>
          <w:p w14:paraId="38DB585B" w14:textId="4E6CC699" w:rsidR="003B5954" w:rsidRPr="00B06CF7" w:rsidRDefault="003B5954" w:rsidP="003B5954">
            <w:pPr>
              <w:pBdr>
                <w:bottom w:val="single" w:sz="12" w:space="1" w:color="auto"/>
              </w:pBdr>
              <w:jc w:val="both"/>
              <w:rPr>
                <w:rFonts w:asciiTheme="minorHAnsi" w:hAnsiTheme="minorHAnsi" w:cstheme="minorHAnsi"/>
                <w:sz w:val="22"/>
                <w:szCs w:val="22"/>
                <w:lang w:val="es-ES"/>
              </w:rPr>
            </w:pPr>
            <w:r w:rsidRPr="00B06CF7">
              <w:rPr>
                <w:rFonts w:asciiTheme="minorHAnsi" w:hAnsiTheme="minorHAnsi" w:cstheme="minorHAnsi"/>
                <w:sz w:val="22"/>
                <w:szCs w:val="22"/>
                <w:lang w:val="es-ES"/>
              </w:rPr>
              <w:t xml:space="preserve">INFORME </w:t>
            </w:r>
            <w:r w:rsidR="00287AEA">
              <w:rPr>
                <w:rFonts w:asciiTheme="minorHAnsi" w:hAnsiTheme="minorHAnsi" w:cstheme="minorHAnsi"/>
                <w:sz w:val="22"/>
                <w:szCs w:val="22"/>
                <w:lang w:val="es-ES"/>
              </w:rPr>
              <w:t xml:space="preserve">SEMESTRAL </w:t>
            </w:r>
            <w:r w:rsidRPr="00B06CF7">
              <w:rPr>
                <w:rFonts w:asciiTheme="minorHAnsi" w:hAnsiTheme="minorHAnsi" w:cstheme="minorHAnsi"/>
                <w:sz w:val="22"/>
                <w:szCs w:val="22"/>
                <w:lang w:val="es-ES"/>
              </w:rPr>
              <w:t>DE EJECUCION</w:t>
            </w:r>
            <w:r w:rsidR="00287AEA">
              <w:rPr>
                <w:rFonts w:asciiTheme="minorHAnsi" w:hAnsiTheme="minorHAnsi" w:cstheme="minorHAnsi"/>
                <w:sz w:val="22"/>
                <w:szCs w:val="22"/>
                <w:lang w:val="es-ES"/>
              </w:rPr>
              <w:t xml:space="preserve"> (ABRIL-SEPTIEMBRE)</w:t>
            </w:r>
          </w:p>
        </w:tc>
      </w:tr>
      <w:tr w:rsidR="003B5954" w:rsidRPr="00B06CF7" w14:paraId="30A680FA" w14:textId="77777777" w:rsidTr="00132D46">
        <w:trPr>
          <w:jc w:val="center"/>
        </w:trPr>
        <w:tc>
          <w:tcPr>
            <w:tcW w:w="1265" w:type="pct"/>
            <w:shd w:val="clear" w:color="auto" w:fill="FFFFFF" w:themeFill="background1"/>
            <w:vAlign w:val="center"/>
          </w:tcPr>
          <w:p w14:paraId="1AAEF809"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UNIDAD RESPONSABLE</w:t>
            </w:r>
          </w:p>
        </w:tc>
        <w:tc>
          <w:tcPr>
            <w:tcW w:w="3735" w:type="pct"/>
            <w:shd w:val="clear" w:color="auto" w:fill="FFFFFF" w:themeFill="background1"/>
            <w:vAlign w:val="center"/>
          </w:tcPr>
          <w:p w14:paraId="456E39A6" w14:textId="77777777" w:rsidR="003B5954" w:rsidRPr="00B06CF7" w:rsidRDefault="003B5954" w:rsidP="003B5954">
            <w:pPr>
              <w:pBdr>
                <w:bottom w:val="single" w:sz="12" w:space="1" w:color="auto"/>
              </w:pBdr>
              <w:jc w:val="both"/>
              <w:rPr>
                <w:rFonts w:asciiTheme="minorHAnsi" w:hAnsiTheme="minorHAnsi" w:cstheme="minorHAnsi"/>
                <w:sz w:val="22"/>
                <w:szCs w:val="22"/>
                <w:lang w:val="es-ES"/>
              </w:rPr>
            </w:pPr>
            <w:r w:rsidRPr="00B06CF7">
              <w:rPr>
                <w:rFonts w:asciiTheme="minorHAnsi" w:hAnsiTheme="minorHAnsi" w:cstheme="minorHAnsi"/>
                <w:sz w:val="22"/>
                <w:szCs w:val="22"/>
                <w:lang w:val="es-ES"/>
              </w:rPr>
              <w:t>UNIDAD DE PLANIFICACIÓN, SEGUIMIENTO, EVALUACIÓN Y GESTIÓN DEL CONOCIMIENTO</w:t>
            </w:r>
          </w:p>
        </w:tc>
      </w:tr>
      <w:tr w:rsidR="003B5954" w:rsidRPr="00B06CF7" w14:paraId="38B3DFA8" w14:textId="77777777" w:rsidTr="00132D46">
        <w:trPr>
          <w:jc w:val="center"/>
        </w:trPr>
        <w:tc>
          <w:tcPr>
            <w:tcW w:w="1265" w:type="pct"/>
            <w:shd w:val="clear" w:color="auto" w:fill="FFFFFF" w:themeFill="background1"/>
            <w:vAlign w:val="center"/>
          </w:tcPr>
          <w:p w14:paraId="7EAED155"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ELABORADO POR</w:t>
            </w:r>
          </w:p>
        </w:tc>
        <w:tc>
          <w:tcPr>
            <w:tcW w:w="3735" w:type="pct"/>
            <w:shd w:val="clear" w:color="auto" w:fill="FFFFFF" w:themeFill="background1"/>
            <w:vAlign w:val="center"/>
          </w:tcPr>
          <w:p w14:paraId="13A193E8" w14:textId="77777777" w:rsidR="003B5954" w:rsidRPr="00B06CF7" w:rsidRDefault="003B5954" w:rsidP="003B5954">
            <w:pPr>
              <w:pBdr>
                <w:bottom w:val="single" w:sz="12" w:space="1" w:color="auto"/>
              </w:pBdr>
              <w:jc w:val="both"/>
              <w:rPr>
                <w:rFonts w:asciiTheme="minorHAnsi" w:hAnsiTheme="minorHAnsi" w:cstheme="minorHAnsi"/>
                <w:sz w:val="22"/>
                <w:szCs w:val="22"/>
                <w:lang w:val="es-ES"/>
              </w:rPr>
            </w:pPr>
            <w:r w:rsidRPr="00B06CF7">
              <w:rPr>
                <w:rFonts w:asciiTheme="minorHAnsi" w:hAnsiTheme="minorHAnsi" w:cstheme="minorHAnsi"/>
                <w:sz w:val="22"/>
                <w:szCs w:val="22"/>
                <w:lang w:val="es-ES"/>
              </w:rPr>
              <w:t>UNIDAD DE PLANIFICACIÓN, SEGUIMIENTO, EVALUACIÓN Y GESTIÓN DEL CONOCIMIENTO</w:t>
            </w:r>
          </w:p>
        </w:tc>
      </w:tr>
      <w:tr w:rsidR="003B5954" w:rsidRPr="00B06CF7" w14:paraId="5131E7D2" w14:textId="77777777" w:rsidTr="00132D46">
        <w:trPr>
          <w:jc w:val="center"/>
        </w:trPr>
        <w:tc>
          <w:tcPr>
            <w:tcW w:w="1265" w:type="pct"/>
            <w:shd w:val="clear" w:color="auto" w:fill="FFFFFF" w:themeFill="background1"/>
            <w:vAlign w:val="center"/>
          </w:tcPr>
          <w:p w14:paraId="67980898"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FECHA DE APROBACION</w:t>
            </w:r>
          </w:p>
        </w:tc>
        <w:tc>
          <w:tcPr>
            <w:tcW w:w="3735" w:type="pct"/>
            <w:shd w:val="clear" w:color="auto" w:fill="FFFFFF" w:themeFill="background1"/>
            <w:vAlign w:val="center"/>
          </w:tcPr>
          <w:p w14:paraId="4E8EA3E2" w14:textId="2DA6EFAF" w:rsidR="003B5954" w:rsidRPr="00B06CF7" w:rsidRDefault="00287AEA" w:rsidP="003B5954">
            <w:pPr>
              <w:pBdr>
                <w:bottom w:val="single" w:sz="12" w:space="1" w:color="auto"/>
              </w:pBdr>
              <w:jc w:val="both"/>
              <w:rPr>
                <w:rFonts w:asciiTheme="minorHAnsi" w:hAnsiTheme="minorHAnsi" w:cstheme="minorHAnsi"/>
                <w:sz w:val="22"/>
                <w:szCs w:val="22"/>
                <w:lang w:val="es-ES"/>
              </w:rPr>
            </w:pPr>
            <w:r w:rsidRPr="00287AEA">
              <w:rPr>
                <w:rFonts w:asciiTheme="minorHAnsi" w:hAnsiTheme="minorHAnsi" w:cstheme="minorHAnsi"/>
                <w:sz w:val="22"/>
                <w:szCs w:val="22"/>
                <w:lang w:val="es-ES"/>
              </w:rPr>
              <w:t>OCTUBRE</w:t>
            </w:r>
            <w:r w:rsidR="005D62AC" w:rsidRPr="00287AEA">
              <w:rPr>
                <w:rFonts w:asciiTheme="minorHAnsi" w:hAnsiTheme="minorHAnsi" w:cstheme="minorHAnsi"/>
                <w:sz w:val="22"/>
                <w:szCs w:val="22"/>
                <w:lang w:val="es-ES"/>
              </w:rPr>
              <w:t xml:space="preserve"> de 2020</w:t>
            </w:r>
          </w:p>
        </w:tc>
      </w:tr>
      <w:tr w:rsidR="003B5954" w:rsidRPr="00B06CF7" w14:paraId="72246B0B" w14:textId="77777777" w:rsidTr="00132D46">
        <w:trPr>
          <w:jc w:val="center"/>
        </w:trPr>
        <w:tc>
          <w:tcPr>
            <w:tcW w:w="1265" w:type="pct"/>
            <w:shd w:val="clear" w:color="auto" w:fill="FFFFFF" w:themeFill="background1"/>
            <w:vAlign w:val="center"/>
          </w:tcPr>
          <w:p w14:paraId="02975183"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LOCALIZACION</w:t>
            </w:r>
          </w:p>
        </w:tc>
        <w:tc>
          <w:tcPr>
            <w:tcW w:w="3735" w:type="pct"/>
            <w:shd w:val="clear" w:color="auto" w:fill="FFFFFF" w:themeFill="background1"/>
            <w:vAlign w:val="center"/>
          </w:tcPr>
          <w:p w14:paraId="021EC97D" w14:textId="77777777" w:rsidR="003B5954" w:rsidRPr="00B06CF7" w:rsidRDefault="003B5954" w:rsidP="003B5954">
            <w:pPr>
              <w:pBdr>
                <w:bottom w:val="single" w:sz="12" w:space="1" w:color="auto"/>
              </w:pBdr>
              <w:jc w:val="both"/>
              <w:rPr>
                <w:rFonts w:asciiTheme="minorHAnsi" w:hAnsiTheme="minorHAnsi" w:cstheme="minorHAnsi"/>
                <w:sz w:val="22"/>
                <w:szCs w:val="22"/>
                <w:lang w:val="es-ES"/>
              </w:rPr>
            </w:pPr>
            <w:r w:rsidRPr="00B06CF7">
              <w:rPr>
                <w:rFonts w:asciiTheme="minorHAnsi" w:hAnsiTheme="minorHAnsi" w:cstheme="minorHAnsi"/>
                <w:sz w:val="22"/>
                <w:szCs w:val="22"/>
                <w:lang w:val="es-ES"/>
              </w:rPr>
              <w:t>SAN MIGUEL, EL SALVADOR</w:t>
            </w:r>
          </w:p>
        </w:tc>
      </w:tr>
      <w:tr w:rsidR="003B5954" w:rsidRPr="00B06CF7" w14:paraId="65E7CAE4" w14:textId="77777777" w:rsidTr="00132D46">
        <w:trPr>
          <w:jc w:val="center"/>
        </w:trPr>
        <w:tc>
          <w:tcPr>
            <w:tcW w:w="1265" w:type="pct"/>
            <w:shd w:val="clear" w:color="auto" w:fill="FFFFFF" w:themeFill="background1"/>
            <w:vAlign w:val="center"/>
          </w:tcPr>
          <w:p w14:paraId="7A2B8364" w14:textId="77777777" w:rsidR="003B5954" w:rsidRPr="00B06CF7" w:rsidRDefault="003B5954" w:rsidP="00132D46">
            <w:pPr>
              <w:pBdr>
                <w:bottom w:val="single" w:sz="12" w:space="1" w:color="auto"/>
              </w:pBdr>
              <w:jc w:val="right"/>
              <w:rPr>
                <w:rFonts w:asciiTheme="minorHAnsi" w:hAnsiTheme="minorHAnsi" w:cstheme="minorHAnsi"/>
                <w:b/>
                <w:sz w:val="22"/>
                <w:szCs w:val="22"/>
              </w:rPr>
            </w:pPr>
            <w:r w:rsidRPr="00B06CF7">
              <w:rPr>
                <w:rFonts w:asciiTheme="minorHAnsi" w:hAnsiTheme="minorHAnsi" w:cstheme="minorHAnsi"/>
                <w:b/>
                <w:sz w:val="22"/>
                <w:szCs w:val="22"/>
              </w:rPr>
              <w:t>ES PARTE DE</w:t>
            </w:r>
          </w:p>
        </w:tc>
        <w:tc>
          <w:tcPr>
            <w:tcW w:w="3735" w:type="pct"/>
            <w:shd w:val="clear" w:color="auto" w:fill="FFFFFF" w:themeFill="background1"/>
            <w:vAlign w:val="center"/>
          </w:tcPr>
          <w:p w14:paraId="725C9C5F" w14:textId="77777777" w:rsidR="003B5954" w:rsidRPr="00B06CF7" w:rsidRDefault="003B5954" w:rsidP="003B5954">
            <w:pPr>
              <w:pBdr>
                <w:bottom w:val="single" w:sz="12" w:space="1" w:color="auto"/>
              </w:pBdr>
              <w:jc w:val="both"/>
              <w:rPr>
                <w:rFonts w:asciiTheme="minorHAnsi" w:hAnsiTheme="minorHAnsi" w:cstheme="minorHAnsi"/>
                <w:sz w:val="22"/>
                <w:szCs w:val="22"/>
                <w:lang w:val="es-ES"/>
              </w:rPr>
            </w:pPr>
            <w:r w:rsidRPr="00B06CF7">
              <w:rPr>
                <w:rFonts w:asciiTheme="minorHAnsi" w:hAnsiTheme="minorHAnsi" w:cstheme="minorHAnsi"/>
                <w:sz w:val="22"/>
                <w:szCs w:val="22"/>
                <w:lang w:val="es-ES"/>
              </w:rPr>
              <w:t>PROCESO DE GESTIÓN DE PROYECTOS</w:t>
            </w:r>
          </w:p>
        </w:tc>
      </w:tr>
    </w:tbl>
    <w:p w14:paraId="45F982B3" w14:textId="77777777" w:rsidR="00EE52D3" w:rsidRPr="00B06CF7" w:rsidRDefault="00EE52D3" w:rsidP="00EE52D3">
      <w:pPr>
        <w:pBdr>
          <w:bottom w:val="single" w:sz="12" w:space="1" w:color="auto"/>
        </w:pBdr>
        <w:jc w:val="both"/>
        <w:rPr>
          <w:rFonts w:asciiTheme="minorHAnsi" w:hAnsiTheme="minorHAnsi" w:cstheme="minorHAnsi"/>
          <w:sz w:val="22"/>
          <w:szCs w:val="22"/>
          <w:lang w:val="es-ES"/>
        </w:rPr>
      </w:pPr>
    </w:p>
    <w:p w14:paraId="1017DCD4" w14:textId="77777777" w:rsidR="00C55C94" w:rsidRPr="00B06CF7" w:rsidRDefault="00C55C94" w:rsidP="00F77398">
      <w:pPr>
        <w:rPr>
          <w:rFonts w:asciiTheme="minorHAnsi" w:hAnsiTheme="minorHAnsi" w:cstheme="minorHAnsi"/>
          <w:b/>
          <w:color w:val="FF0000"/>
          <w:sz w:val="22"/>
          <w:szCs w:val="22"/>
          <w:lang w:val="es-ES"/>
        </w:rPr>
      </w:pPr>
    </w:p>
    <w:p w14:paraId="7E7F75A5" w14:textId="075E2704" w:rsidR="00EE52D3" w:rsidRPr="005C645D" w:rsidRDefault="00EE52D3" w:rsidP="005C645D">
      <w:pPr>
        <w:pStyle w:val="RAPNUD"/>
      </w:pPr>
      <w:r w:rsidRPr="005C645D">
        <w:t>DESCRIPCION Y OBJETIVO</w:t>
      </w:r>
    </w:p>
    <w:p w14:paraId="7AD149D4" w14:textId="77777777" w:rsidR="00EE52D3" w:rsidRPr="00F43E5B" w:rsidRDefault="00EE52D3" w:rsidP="00F77398">
      <w:pPr>
        <w:rPr>
          <w:rFonts w:asciiTheme="minorHAnsi" w:hAnsiTheme="minorHAnsi" w:cstheme="minorHAnsi"/>
          <w:color w:val="000000" w:themeColor="text1"/>
          <w:sz w:val="16"/>
          <w:szCs w:val="22"/>
          <w:lang w:val="es-ES"/>
        </w:rPr>
      </w:pPr>
    </w:p>
    <w:p w14:paraId="4A0A32D7" w14:textId="5EDB66C0" w:rsidR="00EE52D3" w:rsidRPr="00F43E5B" w:rsidRDefault="00EE52D3" w:rsidP="00AC0A63">
      <w:pPr>
        <w:jc w:val="both"/>
        <w:rPr>
          <w:rFonts w:asciiTheme="minorHAnsi" w:hAnsiTheme="minorHAnsi" w:cstheme="minorHAnsi"/>
          <w:color w:val="000000" w:themeColor="text1"/>
          <w:sz w:val="24"/>
          <w:szCs w:val="22"/>
          <w:lang w:val="es-ES"/>
        </w:rPr>
      </w:pPr>
      <w:r w:rsidRPr="00F43E5B">
        <w:rPr>
          <w:rFonts w:asciiTheme="minorHAnsi" w:hAnsiTheme="minorHAnsi" w:cstheme="minorHAnsi"/>
          <w:color w:val="000000" w:themeColor="text1"/>
          <w:sz w:val="24"/>
          <w:szCs w:val="22"/>
          <w:lang w:val="es-ES"/>
        </w:rPr>
        <w:t xml:space="preserve">El </w:t>
      </w:r>
      <w:r w:rsidR="004D3BAA" w:rsidRPr="00F43E5B">
        <w:rPr>
          <w:rFonts w:asciiTheme="minorHAnsi" w:hAnsiTheme="minorHAnsi" w:cstheme="minorHAnsi"/>
          <w:color w:val="000000" w:themeColor="text1"/>
          <w:sz w:val="24"/>
          <w:szCs w:val="22"/>
          <w:lang w:val="es-ES"/>
        </w:rPr>
        <w:t>presente i</w:t>
      </w:r>
      <w:r w:rsidRPr="00F43E5B">
        <w:rPr>
          <w:rFonts w:asciiTheme="minorHAnsi" w:hAnsiTheme="minorHAnsi" w:cstheme="minorHAnsi"/>
          <w:color w:val="000000" w:themeColor="text1"/>
          <w:sz w:val="24"/>
          <w:szCs w:val="22"/>
          <w:lang w:val="es-ES"/>
        </w:rPr>
        <w:t xml:space="preserve">nforme Técnico </w:t>
      </w:r>
      <w:r w:rsidR="00C55C94" w:rsidRPr="00F43E5B">
        <w:rPr>
          <w:rFonts w:asciiTheme="minorHAnsi" w:hAnsiTheme="minorHAnsi" w:cstheme="minorHAnsi"/>
          <w:color w:val="000000" w:themeColor="text1"/>
          <w:sz w:val="24"/>
          <w:szCs w:val="22"/>
          <w:lang w:val="es-ES"/>
        </w:rPr>
        <w:t xml:space="preserve">Financiero </w:t>
      </w:r>
      <w:r w:rsidR="00287AEA">
        <w:rPr>
          <w:rFonts w:asciiTheme="minorHAnsi" w:hAnsiTheme="minorHAnsi" w:cstheme="minorHAnsi"/>
          <w:color w:val="000000" w:themeColor="text1"/>
          <w:sz w:val="24"/>
          <w:szCs w:val="22"/>
          <w:lang w:val="es-ES"/>
        </w:rPr>
        <w:t xml:space="preserve">Semestral </w:t>
      </w:r>
      <w:r w:rsidRPr="00F43E5B">
        <w:rPr>
          <w:rFonts w:asciiTheme="minorHAnsi" w:hAnsiTheme="minorHAnsi" w:cstheme="minorHAnsi"/>
          <w:color w:val="000000" w:themeColor="text1"/>
          <w:sz w:val="24"/>
          <w:szCs w:val="22"/>
          <w:lang w:val="es-ES"/>
        </w:rPr>
        <w:t xml:space="preserve">de Ejecución </w:t>
      </w:r>
      <w:r w:rsidR="004D3BAA" w:rsidRPr="00F43E5B">
        <w:rPr>
          <w:rFonts w:asciiTheme="minorHAnsi" w:hAnsiTheme="minorHAnsi" w:cstheme="minorHAnsi"/>
          <w:color w:val="000000" w:themeColor="text1"/>
          <w:sz w:val="24"/>
          <w:szCs w:val="22"/>
          <w:lang w:val="es-ES"/>
        </w:rPr>
        <w:t xml:space="preserve">refleja </w:t>
      </w:r>
      <w:r w:rsidRPr="00F43E5B">
        <w:rPr>
          <w:rFonts w:asciiTheme="minorHAnsi" w:hAnsiTheme="minorHAnsi" w:cstheme="minorHAnsi"/>
          <w:color w:val="000000" w:themeColor="text1"/>
          <w:sz w:val="24"/>
          <w:szCs w:val="22"/>
          <w:lang w:val="es-ES"/>
        </w:rPr>
        <w:t xml:space="preserve">el avance </w:t>
      </w:r>
      <w:r w:rsidR="00920F98" w:rsidRPr="00F43E5B">
        <w:rPr>
          <w:rFonts w:asciiTheme="minorHAnsi" w:hAnsiTheme="minorHAnsi" w:cstheme="minorHAnsi"/>
          <w:color w:val="000000" w:themeColor="text1"/>
          <w:sz w:val="24"/>
          <w:szCs w:val="22"/>
          <w:lang w:val="es-ES"/>
        </w:rPr>
        <w:t>en el período</w:t>
      </w:r>
      <w:r w:rsidRPr="00F43E5B">
        <w:rPr>
          <w:rFonts w:asciiTheme="minorHAnsi" w:hAnsiTheme="minorHAnsi" w:cstheme="minorHAnsi"/>
          <w:color w:val="000000" w:themeColor="text1"/>
          <w:sz w:val="24"/>
          <w:szCs w:val="22"/>
          <w:lang w:val="es-ES"/>
        </w:rPr>
        <w:t xml:space="preserve"> de las actividades del </w:t>
      </w:r>
      <w:r w:rsidR="00CC766C" w:rsidRPr="00F43E5B">
        <w:rPr>
          <w:rFonts w:asciiTheme="minorHAnsi" w:hAnsiTheme="minorHAnsi" w:cstheme="minorHAnsi"/>
          <w:color w:val="000000" w:themeColor="text1"/>
          <w:sz w:val="24"/>
          <w:szCs w:val="22"/>
          <w:lang w:val="es-ES"/>
        </w:rPr>
        <w:t>Plan Operativo Anual 2020 y su Presupuesto, del Programa</w:t>
      </w:r>
      <w:r w:rsidRPr="00F43E5B">
        <w:rPr>
          <w:rFonts w:asciiTheme="minorHAnsi" w:hAnsiTheme="minorHAnsi" w:cstheme="minorHAnsi"/>
          <w:color w:val="000000" w:themeColor="text1"/>
          <w:sz w:val="24"/>
          <w:szCs w:val="22"/>
          <w:lang w:val="es-ES"/>
        </w:rPr>
        <w:t xml:space="preserve"> </w:t>
      </w:r>
      <w:r w:rsidR="00CC766C" w:rsidRPr="00F43E5B">
        <w:rPr>
          <w:rFonts w:asciiTheme="minorHAnsi" w:hAnsiTheme="minorHAnsi" w:cstheme="minorHAnsi"/>
          <w:color w:val="000000" w:themeColor="text1"/>
          <w:sz w:val="24"/>
          <w:szCs w:val="22"/>
          <w:lang w:val="es-ES"/>
        </w:rPr>
        <w:t>Nacional de Transformación Económica Rural – Rural Adelante</w:t>
      </w:r>
      <w:r w:rsidRPr="00F43E5B">
        <w:rPr>
          <w:rFonts w:asciiTheme="minorHAnsi" w:hAnsiTheme="minorHAnsi" w:cstheme="minorHAnsi"/>
          <w:color w:val="000000" w:themeColor="text1"/>
          <w:sz w:val="24"/>
          <w:szCs w:val="22"/>
          <w:lang w:val="es-ES"/>
        </w:rPr>
        <w:t>, actualiza</w:t>
      </w:r>
      <w:r w:rsidR="00920F98" w:rsidRPr="00F43E5B">
        <w:rPr>
          <w:rFonts w:asciiTheme="minorHAnsi" w:hAnsiTheme="minorHAnsi" w:cstheme="minorHAnsi"/>
          <w:color w:val="000000" w:themeColor="text1"/>
          <w:sz w:val="24"/>
          <w:szCs w:val="22"/>
          <w:lang w:val="es-ES"/>
        </w:rPr>
        <w:t>ndo</w:t>
      </w:r>
      <w:r w:rsidRPr="00F43E5B">
        <w:rPr>
          <w:rFonts w:asciiTheme="minorHAnsi" w:hAnsiTheme="minorHAnsi" w:cstheme="minorHAnsi"/>
          <w:color w:val="000000" w:themeColor="text1"/>
          <w:sz w:val="24"/>
          <w:szCs w:val="22"/>
          <w:lang w:val="es-ES"/>
        </w:rPr>
        <w:t xml:space="preserve"> los riesgos y problemas</w:t>
      </w:r>
      <w:r w:rsidR="00920F98" w:rsidRPr="00F43E5B">
        <w:rPr>
          <w:rFonts w:asciiTheme="minorHAnsi" w:hAnsiTheme="minorHAnsi" w:cstheme="minorHAnsi"/>
          <w:color w:val="000000" w:themeColor="text1"/>
          <w:sz w:val="24"/>
          <w:szCs w:val="22"/>
          <w:lang w:val="es-ES"/>
        </w:rPr>
        <w:t xml:space="preserve"> identificados</w:t>
      </w:r>
      <w:r w:rsidRPr="00F43E5B">
        <w:rPr>
          <w:rFonts w:asciiTheme="minorHAnsi" w:hAnsiTheme="minorHAnsi" w:cstheme="minorHAnsi"/>
          <w:color w:val="000000" w:themeColor="text1"/>
          <w:sz w:val="24"/>
          <w:szCs w:val="22"/>
          <w:lang w:val="es-ES"/>
        </w:rPr>
        <w:t>.</w:t>
      </w:r>
    </w:p>
    <w:p w14:paraId="044D4072" w14:textId="77777777" w:rsidR="00EE52D3" w:rsidRPr="005D62AC" w:rsidRDefault="00EE52D3" w:rsidP="00AC0A63">
      <w:pPr>
        <w:jc w:val="both"/>
        <w:rPr>
          <w:rFonts w:asciiTheme="minorHAnsi" w:hAnsiTheme="minorHAnsi" w:cstheme="minorHAnsi"/>
          <w:sz w:val="14"/>
          <w:szCs w:val="22"/>
          <w:lang w:val="es-ES"/>
        </w:rPr>
      </w:pPr>
    </w:p>
    <w:p w14:paraId="22ADFCD4" w14:textId="691D8B0F" w:rsidR="004F1951" w:rsidRPr="005D62AC" w:rsidRDefault="004F1951" w:rsidP="00AC0A63">
      <w:pPr>
        <w:pStyle w:val="Encabezado"/>
        <w:tabs>
          <w:tab w:val="clear" w:pos="4153"/>
          <w:tab w:val="clear" w:pos="8306"/>
        </w:tabs>
        <w:jc w:val="both"/>
        <w:rPr>
          <w:rFonts w:asciiTheme="minorHAnsi" w:hAnsiTheme="minorHAnsi" w:cstheme="minorHAnsi"/>
          <w:sz w:val="24"/>
          <w:szCs w:val="22"/>
          <w:lang w:val="es-ES"/>
        </w:rPr>
      </w:pPr>
      <w:r w:rsidRPr="005D62AC">
        <w:rPr>
          <w:rFonts w:asciiTheme="minorHAnsi" w:hAnsiTheme="minorHAnsi" w:cstheme="minorHAnsi"/>
          <w:b/>
          <w:sz w:val="24"/>
          <w:szCs w:val="22"/>
          <w:lang w:val="es-ES"/>
        </w:rPr>
        <w:t xml:space="preserve">Fecha: </w:t>
      </w:r>
      <w:r w:rsidR="00287AEA">
        <w:rPr>
          <w:rFonts w:asciiTheme="minorHAnsi" w:hAnsiTheme="minorHAnsi" w:cstheme="minorHAnsi"/>
          <w:b/>
          <w:sz w:val="24"/>
          <w:szCs w:val="22"/>
          <w:lang w:val="es-ES"/>
        </w:rPr>
        <w:t xml:space="preserve">09 de octubre </w:t>
      </w:r>
      <w:r w:rsidR="005D62AC" w:rsidRPr="005D62AC">
        <w:rPr>
          <w:rFonts w:asciiTheme="minorHAnsi" w:hAnsiTheme="minorHAnsi" w:cstheme="minorHAnsi"/>
          <w:b/>
          <w:sz w:val="24"/>
          <w:szCs w:val="22"/>
          <w:lang w:val="es-ES"/>
        </w:rPr>
        <w:t>2020.</w:t>
      </w:r>
    </w:p>
    <w:p w14:paraId="07C91953" w14:textId="77777777" w:rsidR="004F1951" w:rsidRPr="00F43E5B" w:rsidRDefault="004F1951" w:rsidP="00AC0A63">
      <w:pPr>
        <w:pStyle w:val="Encabezado"/>
        <w:tabs>
          <w:tab w:val="clear" w:pos="4153"/>
          <w:tab w:val="clear" w:pos="8306"/>
        </w:tabs>
        <w:jc w:val="both"/>
        <w:rPr>
          <w:rFonts w:asciiTheme="minorHAnsi" w:hAnsiTheme="minorHAnsi" w:cstheme="minorHAnsi"/>
          <w:b/>
          <w:sz w:val="14"/>
          <w:szCs w:val="22"/>
          <w:lang w:val="es-ES"/>
        </w:rPr>
      </w:pPr>
    </w:p>
    <w:p w14:paraId="48DD437E" w14:textId="77777777" w:rsidR="004F1951" w:rsidRPr="00F43E5B" w:rsidRDefault="004F1951" w:rsidP="00AC0A63">
      <w:pPr>
        <w:pStyle w:val="Encabezado"/>
        <w:tabs>
          <w:tab w:val="clear" w:pos="4153"/>
          <w:tab w:val="clear" w:pos="8306"/>
        </w:tabs>
        <w:jc w:val="both"/>
        <w:rPr>
          <w:rFonts w:asciiTheme="minorHAnsi" w:hAnsiTheme="minorHAnsi" w:cstheme="minorHAnsi"/>
          <w:b/>
          <w:sz w:val="24"/>
          <w:szCs w:val="22"/>
          <w:lang w:val="es-ES"/>
        </w:rPr>
      </w:pPr>
      <w:r w:rsidRPr="00F43E5B">
        <w:rPr>
          <w:rFonts w:asciiTheme="minorHAnsi" w:hAnsiTheme="minorHAnsi" w:cstheme="minorHAnsi"/>
          <w:b/>
          <w:sz w:val="24"/>
          <w:szCs w:val="22"/>
          <w:lang w:val="es-ES"/>
        </w:rPr>
        <w:t>N</w:t>
      </w:r>
      <w:r w:rsidR="00475F34" w:rsidRPr="00F43E5B">
        <w:rPr>
          <w:rFonts w:asciiTheme="minorHAnsi" w:hAnsiTheme="minorHAnsi" w:cstheme="minorHAnsi"/>
          <w:b/>
          <w:sz w:val="24"/>
          <w:szCs w:val="22"/>
          <w:lang w:val="es-ES"/>
        </w:rPr>
        <w:t>ú</w:t>
      </w:r>
      <w:r w:rsidRPr="00F43E5B">
        <w:rPr>
          <w:rFonts w:asciiTheme="minorHAnsi" w:hAnsiTheme="minorHAnsi" w:cstheme="minorHAnsi"/>
          <w:b/>
          <w:sz w:val="24"/>
          <w:szCs w:val="22"/>
          <w:lang w:val="es-ES"/>
        </w:rPr>
        <w:t xml:space="preserve">mero de </w:t>
      </w:r>
      <w:r w:rsidR="00B95460" w:rsidRPr="00F43E5B">
        <w:rPr>
          <w:rFonts w:asciiTheme="minorHAnsi" w:hAnsiTheme="minorHAnsi" w:cstheme="minorHAnsi"/>
          <w:b/>
          <w:sz w:val="24"/>
          <w:szCs w:val="22"/>
          <w:lang w:val="es-ES"/>
        </w:rPr>
        <w:t>P</w:t>
      </w:r>
      <w:r w:rsidRPr="00F43E5B">
        <w:rPr>
          <w:rFonts w:asciiTheme="minorHAnsi" w:hAnsiTheme="minorHAnsi" w:cstheme="minorHAnsi"/>
          <w:b/>
          <w:sz w:val="24"/>
          <w:szCs w:val="22"/>
          <w:lang w:val="es-ES"/>
        </w:rPr>
        <w:t>royecto:</w:t>
      </w:r>
      <w:r w:rsidR="00013D73" w:rsidRPr="00F43E5B">
        <w:rPr>
          <w:rFonts w:asciiTheme="minorHAnsi" w:hAnsiTheme="minorHAnsi" w:cstheme="minorHAnsi"/>
          <w:sz w:val="24"/>
          <w:szCs w:val="22"/>
          <w:lang w:val="es-ES"/>
        </w:rPr>
        <w:t xml:space="preserve"> </w:t>
      </w:r>
      <w:r w:rsidR="008268F9" w:rsidRPr="00F43E5B">
        <w:rPr>
          <w:rFonts w:asciiTheme="minorHAnsi" w:hAnsiTheme="minorHAnsi" w:cstheme="minorHAnsi"/>
          <w:sz w:val="24"/>
          <w:szCs w:val="22"/>
          <w:lang w:val="es-ES"/>
        </w:rPr>
        <w:t xml:space="preserve">00121776, financiado con el Convenio de Financiación Préstamo FIDA No. 2000001432, la Donación ASAP No. 2000001431 </w:t>
      </w:r>
      <w:r w:rsidR="00475F34" w:rsidRPr="00F43E5B">
        <w:rPr>
          <w:rFonts w:asciiTheme="minorHAnsi" w:hAnsiTheme="minorHAnsi" w:cstheme="minorHAnsi"/>
          <w:sz w:val="24"/>
          <w:szCs w:val="22"/>
        </w:rPr>
        <w:t xml:space="preserve">y </w:t>
      </w:r>
      <w:r w:rsidR="00B95460" w:rsidRPr="00F43E5B">
        <w:rPr>
          <w:rFonts w:asciiTheme="minorHAnsi" w:hAnsiTheme="minorHAnsi" w:cstheme="minorHAnsi"/>
          <w:sz w:val="24"/>
          <w:szCs w:val="22"/>
        </w:rPr>
        <w:t>F</w:t>
      </w:r>
      <w:r w:rsidR="00475F34" w:rsidRPr="00F43E5B">
        <w:rPr>
          <w:rFonts w:asciiTheme="minorHAnsi" w:hAnsiTheme="minorHAnsi" w:cstheme="minorHAnsi"/>
          <w:sz w:val="24"/>
          <w:szCs w:val="22"/>
        </w:rPr>
        <w:t>ondos del Gobierno de El Salvador (GOES)</w:t>
      </w:r>
      <w:r w:rsidR="00E53DA8" w:rsidRPr="00F43E5B">
        <w:rPr>
          <w:rFonts w:asciiTheme="minorHAnsi" w:hAnsiTheme="minorHAnsi" w:cstheme="minorHAnsi"/>
          <w:sz w:val="24"/>
          <w:szCs w:val="22"/>
        </w:rPr>
        <w:t>.</w:t>
      </w:r>
    </w:p>
    <w:p w14:paraId="6B731768" w14:textId="77777777" w:rsidR="004F1951" w:rsidRPr="00F43E5B" w:rsidRDefault="004F1951" w:rsidP="00AC0A63">
      <w:pPr>
        <w:pStyle w:val="Encabezado"/>
        <w:tabs>
          <w:tab w:val="clear" w:pos="4153"/>
          <w:tab w:val="clear" w:pos="8306"/>
        </w:tabs>
        <w:jc w:val="both"/>
        <w:rPr>
          <w:rFonts w:asciiTheme="minorHAnsi" w:hAnsiTheme="minorHAnsi" w:cstheme="minorHAnsi"/>
          <w:b/>
          <w:sz w:val="14"/>
          <w:szCs w:val="22"/>
          <w:lang w:val="es-ES"/>
        </w:rPr>
      </w:pPr>
    </w:p>
    <w:p w14:paraId="2DA98C4C" w14:textId="77777777" w:rsidR="004F1951" w:rsidRPr="00F43E5B" w:rsidRDefault="004F1951" w:rsidP="00AC0A63">
      <w:pPr>
        <w:pStyle w:val="Encabezado"/>
        <w:tabs>
          <w:tab w:val="clear" w:pos="4153"/>
          <w:tab w:val="clear" w:pos="8306"/>
        </w:tabs>
        <w:jc w:val="both"/>
        <w:rPr>
          <w:rFonts w:asciiTheme="minorHAnsi" w:hAnsiTheme="minorHAnsi" w:cstheme="minorHAnsi"/>
          <w:b/>
          <w:sz w:val="14"/>
          <w:szCs w:val="22"/>
          <w:lang w:val="es-ES"/>
        </w:rPr>
      </w:pPr>
    </w:p>
    <w:p w14:paraId="04A65746" w14:textId="0EED8D1D" w:rsidR="00B95460" w:rsidRDefault="00B95460" w:rsidP="00E34938">
      <w:pPr>
        <w:jc w:val="both"/>
        <w:rPr>
          <w:rFonts w:asciiTheme="minorHAnsi" w:hAnsiTheme="minorHAnsi" w:cstheme="minorHAnsi"/>
          <w:sz w:val="24"/>
          <w:szCs w:val="22"/>
          <w:lang w:val="es-ES"/>
        </w:rPr>
      </w:pPr>
      <w:r w:rsidRPr="00F43E5B">
        <w:rPr>
          <w:rFonts w:asciiTheme="minorHAnsi" w:hAnsiTheme="minorHAnsi" w:cstheme="minorHAnsi"/>
          <w:b/>
          <w:sz w:val="24"/>
          <w:szCs w:val="22"/>
          <w:lang w:val="es-ES"/>
        </w:rPr>
        <w:t>Perí</w:t>
      </w:r>
      <w:r w:rsidR="004F1951" w:rsidRPr="00F43E5B">
        <w:rPr>
          <w:rFonts w:asciiTheme="minorHAnsi" w:hAnsiTheme="minorHAnsi" w:cstheme="minorHAnsi"/>
          <w:b/>
          <w:sz w:val="24"/>
          <w:szCs w:val="22"/>
          <w:lang w:val="es-ES"/>
        </w:rPr>
        <w:t>odo</w:t>
      </w:r>
      <w:r w:rsidR="00475F34" w:rsidRPr="00F43E5B">
        <w:rPr>
          <w:rFonts w:asciiTheme="minorHAnsi" w:hAnsiTheme="minorHAnsi" w:cstheme="minorHAnsi"/>
          <w:sz w:val="24"/>
          <w:szCs w:val="22"/>
          <w:lang w:val="es-ES"/>
        </w:rPr>
        <w:t>:</w:t>
      </w:r>
      <w:r w:rsidR="003F4002" w:rsidRPr="00F43E5B">
        <w:rPr>
          <w:rFonts w:asciiTheme="minorHAnsi" w:hAnsiTheme="minorHAnsi" w:cstheme="minorHAnsi"/>
          <w:sz w:val="24"/>
          <w:szCs w:val="22"/>
          <w:lang w:val="es-ES"/>
        </w:rPr>
        <w:t xml:space="preserve"> </w:t>
      </w:r>
      <w:r w:rsidR="00E34938">
        <w:rPr>
          <w:rFonts w:asciiTheme="minorHAnsi" w:hAnsiTheme="minorHAnsi" w:cstheme="minorHAnsi"/>
          <w:sz w:val="24"/>
          <w:szCs w:val="22"/>
          <w:lang w:val="es-ES"/>
        </w:rPr>
        <w:t xml:space="preserve">Abril – </w:t>
      </w:r>
      <w:proofErr w:type="gramStart"/>
      <w:r w:rsidR="00140721">
        <w:rPr>
          <w:rFonts w:asciiTheme="minorHAnsi" w:hAnsiTheme="minorHAnsi" w:cstheme="minorHAnsi"/>
          <w:sz w:val="24"/>
          <w:szCs w:val="22"/>
          <w:lang w:val="es-ES"/>
        </w:rPr>
        <w:t>Septiembre</w:t>
      </w:r>
      <w:proofErr w:type="gramEnd"/>
      <w:r w:rsidR="00E34938">
        <w:rPr>
          <w:rFonts w:asciiTheme="minorHAnsi" w:hAnsiTheme="minorHAnsi" w:cstheme="minorHAnsi"/>
          <w:sz w:val="24"/>
          <w:szCs w:val="22"/>
          <w:lang w:val="es-ES"/>
        </w:rPr>
        <w:t xml:space="preserve"> 2020. </w:t>
      </w:r>
    </w:p>
    <w:p w14:paraId="26562723" w14:textId="77777777" w:rsidR="00E34938" w:rsidRPr="00F43E5B" w:rsidRDefault="00E34938" w:rsidP="00E34938">
      <w:pPr>
        <w:jc w:val="both"/>
        <w:rPr>
          <w:rFonts w:asciiTheme="minorHAnsi" w:hAnsiTheme="minorHAnsi" w:cstheme="minorHAnsi"/>
          <w:sz w:val="14"/>
          <w:szCs w:val="22"/>
          <w:lang w:val="es-ES"/>
        </w:rPr>
      </w:pPr>
    </w:p>
    <w:p w14:paraId="7C6ED6C4" w14:textId="77777777" w:rsidR="005C17C6" w:rsidRPr="00F43E5B" w:rsidRDefault="005C17C6" w:rsidP="00613A8C">
      <w:pPr>
        <w:ind w:left="-1134"/>
        <w:jc w:val="both"/>
        <w:rPr>
          <w:rFonts w:asciiTheme="minorHAnsi" w:hAnsiTheme="minorHAnsi" w:cstheme="minorHAnsi"/>
          <w:sz w:val="24"/>
          <w:szCs w:val="22"/>
          <w:lang w:val="es-ES"/>
        </w:rPr>
      </w:pPr>
    </w:p>
    <w:p w14:paraId="43322233" w14:textId="1E3F2309" w:rsidR="004F1951" w:rsidRPr="00F43E5B" w:rsidRDefault="005C645D" w:rsidP="005C645D">
      <w:pPr>
        <w:pStyle w:val="RAPNUD"/>
      </w:pPr>
      <w:r>
        <w:t>EJECUCIÓN DEL PROYECTO</w:t>
      </w:r>
    </w:p>
    <w:p w14:paraId="7556E840" w14:textId="77777777" w:rsidR="00613A8C" w:rsidRPr="00D676BD" w:rsidRDefault="00613A8C" w:rsidP="00613A8C">
      <w:pPr>
        <w:pStyle w:val="Encabezado"/>
        <w:tabs>
          <w:tab w:val="clear" w:pos="4153"/>
          <w:tab w:val="clear" w:pos="8306"/>
        </w:tabs>
        <w:ind w:left="720"/>
        <w:rPr>
          <w:rFonts w:asciiTheme="minorHAnsi" w:hAnsiTheme="minorHAnsi" w:cstheme="minorHAnsi"/>
          <w:b/>
          <w:sz w:val="14"/>
          <w:szCs w:val="12"/>
          <w:lang w:val="es-ES"/>
        </w:rPr>
      </w:pPr>
    </w:p>
    <w:p w14:paraId="2218C468" w14:textId="77777777" w:rsidR="00C8021E" w:rsidRPr="00F43E5B" w:rsidRDefault="00614225" w:rsidP="005C645D">
      <w:pPr>
        <w:pStyle w:val="RAPNUD2"/>
        <w:rPr>
          <w:lang w:val="es-ES"/>
        </w:rPr>
      </w:pPr>
      <w:r w:rsidRPr="00F43E5B">
        <w:t>Antecedentes</w:t>
      </w:r>
    </w:p>
    <w:p w14:paraId="2B3385A7" w14:textId="77777777" w:rsidR="00C8021E" w:rsidRPr="00F43E5B" w:rsidRDefault="00C8021E" w:rsidP="00C8021E">
      <w:pPr>
        <w:suppressAutoHyphens/>
        <w:jc w:val="both"/>
        <w:rPr>
          <w:rFonts w:asciiTheme="minorHAnsi" w:hAnsiTheme="minorHAnsi" w:cstheme="minorHAnsi"/>
          <w:sz w:val="24"/>
          <w:szCs w:val="22"/>
          <w:lang w:val="es-ES"/>
        </w:rPr>
      </w:pPr>
    </w:p>
    <w:p w14:paraId="729B1029" w14:textId="0DB9B95A" w:rsidR="00C8021E" w:rsidRPr="00D676BD" w:rsidRDefault="00867FBA" w:rsidP="00867FBA">
      <w:pPr>
        <w:pStyle w:val="Encabezado"/>
        <w:tabs>
          <w:tab w:val="clear" w:pos="4153"/>
          <w:tab w:val="clear" w:pos="8306"/>
        </w:tabs>
        <w:jc w:val="both"/>
        <w:rPr>
          <w:rFonts w:asciiTheme="minorHAnsi" w:hAnsiTheme="minorHAnsi" w:cstheme="minorHAnsi"/>
          <w:sz w:val="22"/>
          <w:szCs w:val="20"/>
        </w:rPr>
      </w:pPr>
      <w:r w:rsidRPr="00D676BD">
        <w:rPr>
          <w:rFonts w:asciiTheme="minorHAnsi" w:hAnsiTheme="minorHAnsi" w:cstheme="minorHAnsi"/>
          <w:sz w:val="22"/>
          <w:szCs w:val="20"/>
        </w:rPr>
        <w:t>El año 20</w:t>
      </w:r>
      <w:r w:rsidR="004568E7" w:rsidRPr="00D676BD">
        <w:rPr>
          <w:rFonts w:asciiTheme="minorHAnsi" w:hAnsiTheme="minorHAnsi" w:cstheme="minorHAnsi"/>
          <w:sz w:val="22"/>
          <w:szCs w:val="20"/>
        </w:rPr>
        <w:t>20</w:t>
      </w:r>
      <w:r w:rsidRPr="00D676BD">
        <w:rPr>
          <w:rFonts w:asciiTheme="minorHAnsi" w:hAnsiTheme="minorHAnsi" w:cstheme="minorHAnsi"/>
          <w:sz w:val="22"/>
          <w:szCs w:val="20"/>
        </w:rPr>
        <w:t xml:space="preserve"> constituye el primer año efectivo de operaciones de</w:t>
      </w:r>
      <w:r w:rsidR="004568E7" w:rsidRPr="00D676BD">
        <w:rPr>
          <w:rFonts w:asciiTheme="minorHAnsi" w:hAnsiTheme="minorHAnsi" w:cstheme="minorHAnsi"/>
          <w:sz w:val="22"/>
          <w:szCs w:val="20"/>
        </w:rPr>
        <w:t xml:space="preserve"> Rural Adelante,</w:t>
      </w:r>
      <w:r w:rsidRPr="00D676BD">
        <w:rPr>
          <w:rFonts w:asciiTheme="minorHAnsi" w:hAnsiTheme="minorHAnsi" w:cstheme="minorHAnsi"/>
          <w:sz w:val="22"/>
          <w:szCs w:val="20"/>
        </w:rPr>
        <w:t xml:space="preserve"> luego de </w:t>
      </w:r>
      <w:r w:rsidR="004568E7" w:rsidRPr="00D676BD">
        <w:rPr>
          <w:rFonts w:asciiTheme="minorHAnsi" w:hAnsiTheme="minorHAnsi" w:cstheme="minorHAnsi"/>
          <w:sz w:val="22"/>
          <w:szCs w:val="20"/>
        </w:rPr>
        <w:t xml:space="preserve">haber suscrito </w:t>
      </w:r>
      <w:r w:rsidRPr="00D676BD">
        <w:rPr>
          <w:rFonts w:asciiTheme="minorHAnsi" w:hAnsiTheme="minorHAnsi" w:cstheme="minorHAnsi"/>
          <w:sz w:val="22"/>
          <w:szCs w:val="20"/>
        </w:rPr>
        <w:t xml:space="preserve">el Documento de Proyecto (PRODOC), entre el Programa de las Naciones Unidas para el Desarrollo (PNUD) y el Ministerio de Agricultura y Ganadería (MAG), para la </w:t>
      </w:r>
      <w:r w:rsidR="004568E7" w:rsidRPr="00D676BD">
        <w:rPr>
          <w:rFonts w:asciiTheme="minorHAnsi" w:hAnsiTheme="minorHAnsi" w:cstheme="minorHAnsi"/>
          <w:sz w:val="22"/>
          <w:szCs w:val="20"/>
        </w:rPr>
        <w:t>administración de los recursos del Programa</w:t>
      </w:r>
      <w:r w:rsidRPr="00D676BD">
        <w:rPr>
          <w:rFonts w:asciiTheme="minorHAnsi" w:hAnsiTheme="minorHAnsi" w:cstheme="minorHAnsi"/>
          <w:sz w:val="22"/>
          <w:szCs w:val="20"/>
        </w:rPr>
        <w:t>. Los recursos para ejecución del Pro</w:t>
      </w:r>
      <w:r w:rsidR="004568E7" w:rsidRPr="00D676BD">
        <w:rPr>
          <w:rFonts w:asciiTheme="minorHAnsi" w:hAnsiTheme="minorHAnsi" w:cstheme="minorHAnsi"/>
          <w:sz w:val="22"/>
          <w:szCs w:val="20"/>
        </w:rPr>
        <w:t>grama</w:t>
      </w:r>
      <w:r w:rsidRPr="00D676BD">
        <w:rPr>
          <w:rFonts w:asciiTheme="minorHAnsi" w:hAnsiTheme="minorHAnsi" w:cstheme="minorHAnsi"/>
          <w:sz w:val="22"/>
          <w:szCs w:val="20"/>
        </w:rPr>
        <w:t xml:space="preserve"> fueron habilitados </w:t>
      </w:r>
      <w:r w:rsidR="0035466F" w:rsidRPr="00D676BD">
        <w:rPr>
          <w:rFonts w:asciiTheme="minorHAnsi" w:hAnsiTheme="minorHAnsi" w:cstheme="minorHAnsi"/>
          <w:sz w:val="22"/>
          <w:szCs w:val="20"/>
        </w:rPr>
        <w:t>en enero de 2020</w:t>
      </w:r>
      <w:r w:rsidRPr="00D676BD">
        <w:rPr>
          <w:rFonts w:asciiTheme="minorHAnsi" w:hAnsiTheme="minorHAnsi" w:cstheme="minorHAnsi"/>
          <w:sz w:val="22"/>
          <w:szCs w:val="20"/>
        </w:rPr>
        <w:t xml:space="preserve">, </w:t>
      </w:r>
      <w:r w:rsidR="0035466F" w:rsidRPr="00D676BD">
        <w:rPr>
          <w:rFonts w:asciiTheme="minorHAnsi" w:hAnsiTheme="minorHAnsi" w:cstheme="minorHAnsi"/>
          <w:sz w:val="22"/>
          <w:szCs w:val="20"/>
        </w:rPr>
        <w:t>al haber cumplido las condiciones para obtener el primer desemb</w:t>
      </w:r>
      <w:r w:rsidR="00614225" w:rsidRPr="00D676BD">
        <w:rPr>
          <w:rFonts w:asciiTheme="minorHAnsi" w:hAnsiTheme="minorHAnsi" w:cstheme="minorHAnsi"/>
          <w:sz w:val="22"/>
          <w:szCs w:val="20"/>
        </w:rPr>
        <w:t>o</w:t>
      </w:r>
      <w:r w:rsidR="0035466F" w:rsidRPr="00D676BD">
        <w:rPr>
          <w:rFonts w:asciiTheme="minorHAnsi" w:hAnsiTheme="minorHAnsi" w:cstheme="minorHAnsi"/>
          <w:sz w:val="22"/>
          <w:szCs w:val="20"/>
        </w:rPr>
        <w:t>lso en calidad de Anticipo para la Puesta en Marcha</w:t>
      </w:r>
      <w:r w:rsidR="00614225" w:rsidRPr="00D676BD">
        <w:rPr>
          <w:rFonts w:asciiTheme="minorHAnsi" w:hAnsiTheme="minorHAnsi" w:cstheme="minorHAnsi"/>
          <w:sz w:val="22"/>
          <w:szCs w:val="20"/>
        </w:rPr>
        <w:t>.</w:t>
      </w:r>
      <w:r w:rsidR="0035466F" w:rsidRPr="00D676BD">
        <w:rPr>
          <w:rFonts w:asciiTheme="minorHAnsi" w:hAnsiTheme="minorHAnsi" w:cstheme="minorHAnsi"/>
          <w:sz w:val="22"/>
          <w:szCs w:val="20"/>
        </w:rPr>
        <w:t xml:space="preserve"> El POA 2020 ya cuenta con una reprogramación</w:t>
      </w:r>
      <w:r w:rsidR="003B5954" w:rsidRPr="00D676BD">
        <w:rPr>
          <w:rFonts w:asciiTheme="minorHAnsi" w:hAnsiTheme="minorHAnsi" w:cstheme="minorHAnsi"/>
          <w:sz w:val="22"/>
          <w:szCs w:val="20"/>
        </w:rPr>
        <w:t xml:space="preserve"> solicitada por MAG y aprobada por el FIDA </w:t>
      </w:r>
      <w:r w:rsidR="0035466F" w:rsidRPr="00D676BD">
        <w:rPr>
          <w:rFonts w:asciiTheme="minorHAnsi" w:hAnsiTheme="minorHAnsi" w:cstheme="minorHAnsi"/>
          <w:sz w:val="22"/>
          <w:szCs w:val="20"/>
        </w:rPr>
        <w:t xml:space="preserve">debido principalmente por la incidencia en nuestro país y en el mundo por la Pandemia del </w:t>
      </w:r>
      <w:proofErr w:type="spellStart"/>
      <w:r w:rsidR="0035466F" w:rsidRPr="00D676BD">
        <w:rPr>
          <w:rFonts w:asciiTheme="minorHAnsi" w:hAnsiTheme="minorHAnsi" w:cstheme="minorHAnsi"/>
          <w:sz w:val="22"/>
          <w:szCs w:val="20"/>
        </w:rPr>
        <w:t>C</w:t>
      </w:r>
      <w:r w:rsidR="00490127" w:rsidRPr="00D676BD">
        <w:rPr>
          <w:rFonts w:asciiTheme="minorHAnsi" w:hAnsiTheme="minorHAnsi" w:cstheme="minorHAnsi"/>
          <w:sz w:val="22"/>
          <w:szCs w:val="20"/>
        </w:rPr>
        <w:t>ovid</w:t>
      </w:r>
      <w:proofErr w:type="spellEnd"/>
      <w:r w:rsidR="0035466F" w:rsidRPr="00D676BD">
        <w:rPr>
          <w:rFonts w:asciiTheme="minorHAnsi" w:hAnsiTheme="minorHAnsi" w:cstheme="minorHAnsi"/>
          <w:sz w:val="22"/>
          <w:szCs w:val="20"/>
        </w:rPr>
        <w:t xml:space="preserve"> 19.</w:t>
      </w:r>
    </w:p>
    <w:p w14:paraId="41C7F373" w14:textId="1EA20826" w:rsidR="00867FBA" w:rsidRDefault="00867FBA" w:rsidP="00867FBA">
      <w:pPr>
        <w:pStyle w:val="Encabezado"/>
        <w:tabs>
          <w:tab w:val="clear" w:pos="4153"/>
          <w:tab w:val="clear" w:pos="8306"/>
        </w:tabs>
        <w:rPr>
          <w:rFonts w:asciiTheme="minorHAnsi" w:hAnsiTheme="minorHAnsi" w:cstheme="minorHAnsi"/>
          <w:b/>
          <w:sz w:val="24"/>
          <w:szCs w:val="22"/>
        </w:rPr>
      </w:pPr>
    </w:p>
    <w:p w14:paraId="2ED354AD" w14:textId="77777777" w:rsidR="00BC4023" w:rsidRPr="00F43E5B" w:rsidRDefault="00BC4023" w:rsidP="005C645D">
      <w:pPr>
        <w:pStyle w:val="RAPNUD2"/>
        <w:rPr>
          <w:lang w:val="es-ES"/>
        </w:rPr>
      </w:pPr>
      <w:r w:rsidRPr="00F43E5B">
        <w:rPr>
          <w:lang w:val="es-ES"/>
        </w:rPr>
        <w:t xml:space="preserve">Resultados </w:t>
      </w:r>
      <w:r w:rsidR="00682845" w:rsidRPr="00F43E5B">
        <w:rPr>
          <w:lang w:val="es-ES"/>
        </w:rPr>
        <w:t>Esperados</w:t>
      </w:r>
    </w:p>
    <w:p w14:paraId="7C6438C7" w14:textId="77777777" w:rsidR="00BC4023" w:rsidRPr="00F43E5B" w:rsidRDefault="00BC4023" w:rsidP="00BC4023">
      <w:pPr>
        <w:ind w:left="-1134"/>
        <w:jc w:val="both"/>
        <w:rPr>
          <w:rFonts w:asciiTheme="minorHAnsi" w:hAnsiTheme="minorHAnsi" w:cstheme="minorHAnsi"/>
          <w:b/>
          <w:bCs/>
          <w:color w:val="000000" w:themeColor="text1"/>
          <w:sz w:val="24"/>
          <w:szCs w:val="22"/>
          <w:lang w:val="es-ES"/>
        </w:rPr>
      </w:pPr>
    </w:p>
    <w:p w14:paraId="2BE31285" w14:textId="77777777" w:rsidR="004C6BFC" w:rsidRPr="00D676BD" w:rsidRDefault="0001445E" w:rsidP="00E34938">
      <w:pPr>
        <w:pStyle w:val="Sangra2detindependiente"/>
        <w:tabs>
          <w:tab w:val="num" w:pos="360"/>
        </w:tabs>
        <w:spacing w:after="0" w:line="240" w:lineRule="auto"/>
        <w:ind w:left="0"/>
        <w:jc w:val="both"/>
        <w:rPr>
          <w:rFonts w:asciiTheme="minorHAnsi" w:hAnsiTheme="minorHAnsi" w:cstheme="minorHAnsi"/>
          <w:bCs/>
          <w:iCs/>
          <w:sz w:val="22"/>
          <w:szCs w:val="20"/>
        </w:rPr>
      </w:pPr>
      <w:r w:rsidRPr="00D676BD">
        <w:rPr>
          <w:rFonts w:asciiTheme="minorHAnsi" w:hAnsiTheme="minorHAnsi" w:cstheme="minorHAnsi"/>
          <w:bCs/>
          <w:iCs/>
          <w:color w:val="000000" w:themeColor="text1"/>
          <w:sz w:val="22"/>
          <w:szCs w:val="20"/>
        </w:rPr>
        <w:t>C</w:t>
      </w:r>
      <w:r w:rsidR="00682845" w:rsidRPr="00D676BD">
        <w:rPr>
          <w:rFonts w:asciiTheme="minorHAnsi" w:hAnsiTheme="minorHAnsi" w:cstheme="minorHAnsi"/>
          <w:bCs/>
          <w:iCs/>
          <w:color w:val="000000" w:themeColor="text1"/>
          <w:sz w:val="22"/>
          <w:szCs w:val="20"/>
        </w:rPr>
        <w:t>on la implementación del P</w:t>
      </w:r>
      <w:r w:rsidR="004B67E0" w:rsidRPr="00D676BD">
        <w:rPr>
          <w:rFonts w:asciiTheme="minorHAnsi" w:hAnsiTheme="minorHAnsi" w:cstheme="minorHAnsi"/>
          <w:bCs/>
          <w:iCs/>
          <w:color w:val="000000" w:themeColor="text1"/>
          <w:sz w:val="22"/>
          <w:szCs w:val="20"/>
        </w:rPr>
        <w:t xml:space="preserve">rograma </w:t>
      </w:r>
      <w:r w:rsidR="00682845" w:rsidRPr="00D676BD">
        <w:rPr>
          <w:rFonts w:asciiTheme="minorHAnsi" w:hAnsiTheme="minorHAnsi" w:cstheme="minorHAnsi"/>
          <w:bCs/>
          <w:iCs/>
          <w:color w:val="000000" w:themeColor="text1"/>
          <w:sz w:val="22"/>
          <w:szCs w:val="20"/>
        </w:rPr>
        <w:t xml:space="preserve">se proyecta atender a cerca de </w:t>
      </w:r>
      <w:r w:rsidR="004B67E0" w:rsidRPr="00D676BD">
        <w:rPr>
          <w:rFonts w:asciiTheme="minorHAnsi" w:hAnsiTheme="minorHAnsi" w:cstheme="minorHAnsi"/>
          <w:bCs/>
          <w:iCs/>
          <w:color w:val="000000" w:themeColor="text1"/>
          <w:sz w:val="22"/>
          <w:szCs w:val="20"/>
        </w:rPr>
        <w:t>33,200</w:t>
      </w:r>
      <w:r w:rsidR="00682845" w:rsidRPr="00D676BD">
        <w:rPr>
          <w:rFonts w:asciiTheme="minorHAnsi" w:hAnsiTheme="minorHAnsi" w:cstheme="minorHAnsi"/>
          <w:bCs/>
          <w:iCs/>
          <w:color w:val="000000" w:themeColor="text1"/>
          <w:sz w:val="22"/>
          <w:szCs w:val="20"/>
        </w:rPr>
        <w:t xml:space="preserve"> productores y productoras</w:t>
      </w:r>
      <w:r w:rsidRPr="00D676BD">
        <w:rPr>
          <w:rFonts w:asciiTheme="minorHAnsi" w:hAnsiTheme="minorHAnsi" w:cstheme="minorHAnsi"/>
          <w:bCs/>
          <w:iCs/>
          <w:color w:val="000000" w:themeColor="text1"/>
          <w:sz w:val="22"/>
          <w:szCs w:val="20"/>
        </w:rPr>
        <w:t>,</w:t>
      </w:r>
      <w:r w:rsidR="00682845" w:rsidRPr="00D676BD">
        <w:rPr>
          <w:rFonts w:asciiTheme="minorHAnsi" w:hAnsiTheme="minorHAnsi" w:cstheme="minorHAnsi"/>
          <w:bCs/>
          <w:iCs/>
          <w:color w:val="000000" w:themeColor="text1"/>
          <w:sz w:val="22"/>
          <w:szCs w:val="20"/>
        </w:rPr>
        <w:t xml:space="preserve"> </w:t>
      </w:r>
      <w:r w:rsidR="002025C0" w:rsidRPr="00D676BD">
        <w:rPr>
          <w:rFonts w:asciiTheme="minorHAnsi" w:hAnsiTheme="minorHAnsi" w:cstheme="minorHAnsi"/>
          <w:bCs/>
          <w:iCs/>
          <w:color w:val="000000" w:themeColor="text1"/>
          <w:sz w:val="22"/>
          <w:szCs w:val="20"/>
        </w:rPr>
        <w:t>organizados</w:t>
      </w:r>
      <w:r w:rsidR="00682845" w:rsidRPr="00D676BD">
        <w:rPr>
          <w:rFonts w:asciiTheme="minorHAnsi" w:hAnsiTheme="minorHAnsi" w:cstheme="minorHAnsi"/>
          <w:bCs/>
          <w:iCs/>
          <w:color w:val="000000" w:themeColor="text1"/>
          <w:sz w:val="22"/>
          <w:szCs w:val="20"/>
        </w:rPr>
        <w:t xml:space="preserve"> en </w:t>
      </w:r>
      <w:r w:rsidR="004B67E0" w:rsidRPr="00D676BD">
        <w:rPr>
          <w:rFonts w:asciiTheme="minorHAnsi" w:hAnsiTheme="minorHAnsi" w:cstheme="minorHAnsi"/>
          <w:bCs/>
          <w:iCs/>
          <w:color w:val="000000" w:themeColor="text1"/>
          <w:sz w:val="22"/>
          <w:szCs w:val="20"/>
        </w:rPr>
        <w:t>180</w:t>
      </w:r>
      <w:r w:rsidR="00682845" w:rsidRPr="00D676BD">
        <w:rPr>
          <w:rFonts w:asciiTheme="minorHAnsi" w:hAnsiTheme="minorHAnsi" w:cstheme="minorHAnsi"/>
          <w:bCs/>
          <w:iCs/>
          <w:color w:val="000000" w:themeColor="text1"/>
          <w:sz w:val="22"/>
          <w:szCs w:val="20"/>
        </w:rPr>
        <w:t xml:space="preserve"> organizaciones, localizados en los departamentos de </w:t>
      </w:r>
      <w:r w:rsidR="002025C0" w:rsidRPr="00D676BD">
        <w:rPr>
          <w:rFonts w:asciiTheme="minorHAnsi" w:hAnsiTheme="minorHAnsi" w:cstheme="minorHAnsi"/>
          <w:bCs/>
          <w:iCs/>
          <w:color w:val="000000" w:themeColor="text1"/>
          <w:sz w:val="22"/>
          <w:szCs w:val="20"/>
        </w:rPr>
        <w:t xml:space="preserve">San Miguel, Usulután, La Unión y </w:t>
      </w:r>
      <w:r w:rsidR="002025C0" w:rsidRPr="00D676BD">
        <w:rPr>
          <w:rFonts w:asciiTheme="minorHAnsi" w:hAnsiTheme="minorHAnsi" w:cstheme="minorHAnsi"/>
          <w:bCs/>
          <w:iCs/>
          <w:color w:val="000000" w:themeColor="text1"/>
          <w:sz w:val="22"/>
          <w:szCs w:val="20"/>
        </w:rPr>
        <w:lastRenderedPageBreak/>
        <w:t>Morazán</w:t>
      </w:r>
      <w:r w:rsidR="00682845" w:rsidRPr="00D676BD">
        <w:rPr>
          <w:rFonts w:asciiTheme="minorHAnsi" w:hAnsiTheme="minorHAnsi" w:cstheme="minorHAnsi"/>
          <w:bCs/>
          <w:iCs/>
          <w:color w:val="000000" w:themeColor="text1"/>
          <w:sz w:val="22"/>
          <w:szCs w:val="20"/>
        </w:rPr>
        <w:t xml:space="preserve">, </w:t>
      </w:r>
      <w:r w:rsidR="002025C0" w:rsidRPr="00D676BD">
        <w:rPr>
          <w:rFonts w:asciiTheme="minorHAnsi" w:hAnsiTheme="minorHAnsi" w:cstheme="minorHAnsi"/>
          <w:bCs/>
          <w:iCs/>
          <w:color w:val="000000" w:themeColor="text1"/>
          <w:sz w:val="22"/>
          <w:szCs w:val="20"/>
        </w:rPr>
        <w:t>proporcionándoles</w:t>
      </w:r>
      <w:r w:rsidR="00682845" w:rsidRPr="00D676BD">
        <w:rPr>
          <w:rFonts w:asciiTheme="minorHAnsi" w:hAnsiTheme="minorHAnsi" w:cstheme="minorHAnsi"/>
          <w:bCs/>
          <w:iCs/>
          <w:color w:val="000000" w:themeColor="text1"/>
          <w:sz w:val="22"/>
          <w:szCs w:val="20"/>
        </w:rPr>
        <w:t xml:space="preserve"> </w:t>
      </w:r>
      <w:r w:rsidR="00D332B9" w:rsidRPr="00D676BD">
        <w:rPr>
          <w:rFonts w:asciiTheme="minorHAnsi" w:hAnsiTheme="minorHAnsi" w:cstheme="minorHAnsi"/>
          <w:bCs/>
          <w:iCs/>
          <w:sz w:val="22"/>
          <w:szCs w:val="20"/>
        </w:rPr>
        <w:t xml:space="preserve">principalmente </w:t>
      </w:r>
      <w:r w:rsidR="00682845" w:rsidRPr="00D676BD">
        <w:rPr>
          <w:rFonts w:asciiTheme="minorHAnsi" w:hAnsiTheme="minorHAnsi" w:cstheme="minorHAnsi"/>
          <w:bCs/>
          <w:iCs/>
          <w:sz w:val="22"/>
          <w:szCs w:val="20"/>
        </w:rPr>
        <w:t>servicios de fortalecimiento organizacional y empresarial</w:t>
      </w:r>
      <w:r w:rsidR="002025C0" w:rsidRPr="00D676BD">
        <w:rPr>
          <w:rFonts w:asciiTheme="minorHAnsi" w:hAnsiTheme="minorHAnsi" w:cstheme="minorHAnsi"/>
          <w:bCs/>
          <w:iCs/>
          <w:sz w:val="22"/>
          <w:szCs w:val="20"/>
        </w:rPr>
        <w:t>, fondos de coinversión para el establecimiento de iniciativas productivas y de comercialización en cadenas de valor priorizadas</w:t>
      </w:r>
      <w:r w:rsidR="00D332B9" w:rsidRPr="00D676BD">
        <w:rPr>
          <w:rFonts w:asciiTheme="minorHAnsi" w:hAnsiTheme="minorHAnsi" w:cstheme="minorHAnsi"/>
          <w:bCs/>
          <w:iCs/>
          <w:sz w:val="22"/>
          <w:szCs w:val="20"/>
        </w:rPr>
        <w:t xml:space="preserve">. El otorgamiento de fondos de coinversión tendrá a la base la priorización de las cadenas de valor que el Programa atenderá, </w:t>
      </w:r>
      <w:r w:rsidR="00682845" w:rsidRPr="00D676BD">
        <w:rPr>
          <w:rFonts w:asciiTheme="minorHAnsi" w:hAnsiTheme="minorHAnsi" w:cstheme="minorHAnsi"/>
          <w:bCs/>
          <w:iCs/>
          <w:sz w:val="22"/>
          <w:szCs w:val="20"/>
        </w:rPr>
        <w:t>a</w:t>
      </w:r>
      <w:r w:rsidR="00D332B9" w:rsidRPr="00D676BD">
        <w:rPr>
          <w:rFonts w:asciiTheme="minorHAnsi" w:hAnsiTheme="minorHAnsi" w:cstheme="minorHAnsi"/>
          <w:bCs/>
          <w:iCs/>
          <w:sz w:val="22"/>
          <w:szCs w:val="20"/>
        </w:rPr>
        <w:t xml:space="preserve">sí como el mapeo de dichas cadenas en el área de influencia. El cofinanciamiento de negocios rurales lleva incorporado acciones de adaptación al cambio climático, como una medida de prevención y minimización de riesgos ambientales y para la recuperación de los recursos naturales. </w:t>
      </w:r>
      <w:r w:rsidR="004C6BFC" w:rsidRPr="00D676BD">
        <w:rPr>
          <w:rFonts w:asciiTheme="minorHAnsi" w:hAnsiTheme="minorHAnsi" w:cstheme="minorHAnsi"/>
          <w:bCs/>
          <w:iCs/>
          <w:sz w:val="22"/>
          <w:szCs w:val="20"/>
        </w:rPr>
        <w:t>Los planes de negocios se formularán bajo metodologías participativas e inclusivas, lo que supone la incorporación de mujeres y jóvenes en la toma de decisiones y en el aprovechamiento de los beneficios que genere cada iniciativa. De forma complementaria y según lo demande el negocio, se acompañará con acciones afirmativas que procuren la participación activa de mujeres en la ejecución de las actividades, ya sea directamente en el negocio o en pequeñas iniciativas que generen valor agregado a sus productos o servicios,</w:t>
      </w:r>
    </w:p>
    <w:p w14:paraId="414A4545" w14:textId="77777777" w:rsidR="004C6BFC" w:rsidRPr="00D676BD" w:rsidRDefault="004C6BFC" w:rsidP="00736710">
      <w:pPr>
        <w:pStyle w:val="Sangra2detindependiente"/>
        <w:tabs>
          <w:tab w:val="num" w:pos="360"/>
        </w:tabs>
        <w:spacing w:after="0" w:line="240" w:lineRule="exact"/>
        <w:ind w:left="0"/>
        <w:jc w:val="both"/>
        <w:rPr>
          <w:rFonts w:asciiTheme="minorHAnsi" w:hAnsiTheme="minorHAnsi" w:cstheme="minorHAnsi"/>
          <w:bCs/>
          <w:iCs/>
          <w:sz w:val="22"/>
          <w:szCs w:val="20"/>
        </w:rPr>
      </w:pPr>
    </w:p>
    <w:p w14:paraId="59503072" w14:textId="26017F62" w:rsidR="002C7C11" w:rsidRPr="00D676BD" w:rsidRDefault="002C7C11" w:rsidP="00736710">
      <w:pPr>
        <w:pStyle w:val="Encabezado"/>
        <w:tabs>
          <w:tab w:val="clear" w:pos="4153"/>
          <w:tab w:val="clear" w:pos="8306"/>
        </w:tabs>
        <w:jc w:val="both"/>
        <w:rPr>
          <w:rFonts w:asciiTheme="minorHAnsi" w:hAnsiTheme="minorHAnsi" w:cstheme="minorHAnsi"/>
          <w:sz w:val="22"/>
          <w:szCs w:val="20"/>
        </w:rPr>
      </w:pPr>
      <w:r w:rsidRPr="00D676BD">
        <w:rPr>
          <w:rFonts w:asciiTheme="minorHAnsi" w:hAnsiTheme="minorHAnsi" w:cstheme="minorHAnsi"/>
          <w:sz w:val="22"/>
          <w:szCs w:val="20"/>
        </w:rPr>
        <w:t xml:space="preserve">Por ser el año de arranque del Programa, se ha planificado acciones tendientes a completar las condiciones de operación, tales como </w:t>
      </w:r>
      <w:r w:rsidR="00736710" w:rsidRPr="00D676BD">
        <w:rPr>
          <w:rFonts w:asciiTheme="minorHAnsi" w:hAnsiTheme="minorHAnsi" w:cstheme="minorHAnsi"/>
          <w:sz w:val="22"/>
          <w:szCs w:val="20"/>
        </w:rPr>
        <w:t>completar la planilla de personal</w:t>
      </w:r>
      <w:r w:rsidR="003B5954" w:rsidRPr="00D676BD">
        <w:rPr>
          <w:rFonts w:asciiTheme="minorHAnsi" w:hAnsiTheme="minorHAnsi" w:cstheme="minorHAnsi"/>
          <w:sz w:val="22"/>
          <w:szCs w:val="20"/>
        </w:rPr>
        <w:t xml:space="preserve"> </w:t>
      </w:r>
      <w:r w:rsidR="00287AEA">
        <w:rPr>
          <w:rFonts w:asciiTheme="minorHAnsi" w:hAnsiTheme="minorHAnsi" w:cstheme="minorHAnsi"/>
          <w:sz w:val="22"/>
          <w:szCs w:val="20"/>
        </w:rPr>
        <w:t>lo cual aún está pendiente</w:t>
      </w:r>
      <w:r w:rsidR="00736710" w:rsidRPr="00D676BD">
        <w:rPr>
          <w:rFonts w:asciiTheme="minorHAnsi" w:hAnsiTheme="minorHAnsi" w:cstheme="minorHAnsi"/>
          <w:sz w:val="22"/>
          <w:szCs w:val="20"/>
        </w:rPr>
        <w:t>, adquisición de mobiliario</w:t>
      </w:r>
      <w:r w:rsidR="00A279BC" w:rsidRPr="00D676BD">
        <w:rPr>
          <w:rFonts w:asciiTheme="minorHAnsi" w:hAnsiTheme="minorHAnsi" w:cstheme="minorHAnsi"/>
          <w:sz w:val="22"/>
          <w:szCs w:val="20"/>
        </w:rPr>
        <w:t xml:space="preserve">, </w:t>
      </w:r>
      <w:r w:rsidR="00736710" w:rsidRPr="00D676BD">
        <w:rPr>
          <w:rFonts w:asciiTheme="minorHAnsi" w:hAnsiTheme="minorHAnsi" w:cstheme="minorHAnsi"/>
          <w:sz w:val="22"/>
          <w:szCs w:val="20"/>
        </w:rPr>
        <w:t xml:space="preserve">equipo de cómputo, </w:t>
      </w:r>
      <w:r w:rsidR="00A279BC" w:rsidRPr="00D676BD">
        <w:rPr>
          <w:rFonts w:asciiTheme="minorHAnsi" w:hAnsiTheme="minorHAnsi" w:cstheme="minorHAnsi"/>
          <w:sz w:val="22"/>
          <w:szCs w:val="20"/>
        </w:rPr>
        <w:t xml:space="preserve">telefonía, </w:t>
      </w:r>
      <w:r w:rsidR="00736710" w:rsidRPr="00D676BD">
        <w:rPr>
          <w:rFonts w:asciiTheme="minorHAnsi" w:hAnsiTheme="minorHAnsi" w:cstheme="minorHAnsi"/>
          <w:sz w:val="22"/>
          <w:szCs w:val="20"/>
        </w:rPr>
        <w:t>vehículos, elaboración del Manual de Operaciones del Programa, Estudio Base, diseño de la plataforma informática, etc.</w:t>
      </w:r>
    </w:p>
    <w:p w14:paraId="745F7115" w14:textId="77777777" w:rsidR="00D34BEE" w:rsidRPr="00D676BD" w:rsidRDefault="00D34BEE" w:rsidP="00682845">
      <w:pPr>
        <w:pStyle w:val="Encabezado"/>
        <w:tabs>
          <w:tab w:val="clear" w:pos="4153"/>
          <w:tab w:val="clear" w:pos="8306"/>
        </w:tabs>
        <w:rPr>
          <w:rFonts w:asciiTheme="minorHAnsi" w:hAnsiTheme="minorHAnsi" w:cstheme="minorHAnsi"/>
          <w:sz w:val="12"/>
          <w:szCs w:val="10"/>
        </w:rPr>
      </w:pPr>
    </w:p>
    <w:p w14:paraId="0C823382" w14:textId="405AEDFB" w:rsidR="00682845" w:rsidRDefault="00682845" w:rsidP="005C645D">
      <w:pPr>
        <w:pStyle w:val="RAPNUD2"/>
        <w:rPr>
          <w:lang w:val="es-ES"/>
        </w:rPr>
      </w:pPr>
      <w:r w:rsidRPr="00F43E5B">
        <w:rPr>
          <w:lang w:val="es-ES"/>
        </w:rPr>
        <w:t>Resultados del Período</w:t>
      </w:r>
    </w:p>
    <w:p w14:paraId="34B67341" w14:textId="56704C3E" w:rsidR="009A079D" w:rsidRDefault="009A079D" w:rsidP="00682845">
      <w:pPr>
        <w:jc w:val="both"/>
        <w:rPr>
          <w:rFonts w:asciiTheme="minorHAnsi" w:hAnsiTheme="minorHAnsi" w:cstheme="minorHAnsi"/>
          <w:sz w:val="24"/>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1"/>
        <w:gridCol w:w="1144"/>
        <w:gridCol w:w="999"/>
        <w:gridCol w:w="1047"/>
        <w:gridCol w:w="566"/>
        <w:gridCol w:w="773"/>
        <w:gridCol w:w="777"/>
        <w:gridCol w:w="824"/>
        <w:gridCol w:w="540"/>
        <w:gridCol w:w="2229"/>
      </w:tblGrid>
      <w:tr w:rsidR="00FB387C" w:rsidRPr="00282428" w14:paraId="0E68B636" w14:textId="77777777" w:rsidTr="005D62AC">
        <w:trPr>
          <w:trHeight w:val="375"/>
        </w:trPr>
        <w:tc>
          <w:tcPr>
            <w:tcW w:w="581" w:type="pct"/>
            <w:vMerge w:val="restart"/>
            <w:shd w:val="clear" w:color="auto" w:fill="DDEBF7"/>
            <w:noWrap/>
            <w:vAlign w:val="center"/>
            <w:hideMark/>
          </w:tcPr>
          <w:p w14:paraId="2560B0DD" w14:textId="610DE6FB"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PRODUCTO</w:t>
            </w:r>
          </w:p>
        </w:tc>
        <w:tc>
          <w:tcPr>
            <w:tcW w:w="568" w:type="pct"/>
            <w:vMerge w:val="restart"/>
            <w:shd w:val="clear" w:color="auto" w:fill="DDEBF7"/>
            <w:vAlign w:val="center"/>
            <w:hideMark/>
          </w:tcPr>
          <w:p w14:paraId="096DD4CC" w14:textId="6882040E"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ACTIVIDAD</w:t>
            </w:r>
          </w:p>
        </w:tc>
        <w:tc>
          <w:tcPr>
            <w:tcW w:w="496" w:type="pct"/>
            <w:vMerge w:val="restart"/>
            <w:shd w:val="clear" w:color="auto" w:fill="DDEBF7"/>
          </w:tcPr>
          <w:p w14:paraId="47FE84F1"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p>
          <w:p w14:paraId="2A57D2D2"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p>
          <w:p w14:paraId="240D3CAA" w14:textId="0A3EE806"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Unidad de Medida</w:t>
            </w:r>
          </w:p>
        </w:tc>
        <w:tc>
          <w:tcPr>
            <w:tcW w:w="3355" w:type="pct"/>
            <w:gridSpan w:val="7"/>
            <w:shd w:val="clear" w:color="auto" w:fill="DDEBF7"/>
            <w:noWrap/>
            <w:vAlign w:val="center"/>
            <w:hideMark/>
          </w:tcPr>
          <w:p w14:paraId="558946A9" w14:textId="5D425CD3"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 xml:space="preserve">Meta Período ABRIL - </w:t>
            </w:r>
            <w:r w:rsidR="00282428" w:rsidRPr="00282428">
              <w:rPr>
                <w:rFonts w:asciiTheme="minorHAnsi" w:hAnsiTheme="minorHAnsi" w:cstheme="minorHAnsi"/>
                <w:b/>
                <w:bCs/>
                <w:color w:val="000000"/>
                <w:sz w:val="14"/>
                <w:szCs w:val="14"/>
                <w:lang w:eastAsia="es-SV"/>
              </w:rPr>
              <w:t>SEPTIEMBRE</w:t>
            </w:r>
          </w:p>
        </w:tc>
      </w:tr>
      <w:tr w:rsidR="00FB387C" w:rsidRPr="00282428" w14:paraId="187D5964" w14:textId="77777777" w:rsidTr="00FB387C">
        <w:trPr>
          <w:trHeight w:val="315"/>
        </w:trPr>
        <w:tc>
          <w:tcPr>
            <w:tcW w:w="581" w:type="pct"/>
            <w:vMerge/>
            <w:vAlign w:val="center"/>
            <w:hideMark/>
          </w:tcPr>
          <w:p w14:paraId="715AA39F" w14:textId="77777777" w:rsidR="00FB387C" w:rsidRPr="00282428" w:rsidRDefault="00FB387C" w:rsidP="006448B9">
            <w:pPr>
              <w:spacing w:line="276" w:lineRule="auto"/>
              <w:rPr>
                <w:rFonts w:asciiTheme="minorHAnsi" w:hAnsiTheme="minorHAnsi" w:cstheme="minorHAnsi"/>
                <w:b/>
                <w:bCs/>
                <w:color w:val="000000"/>
                <w:sz w:val="14"/>
                <w:szCs w:val="14"/>
                <w:lang w:eastAsia="es-SV"/>
              </w:rPr>
            </w:pPr>
          </w:p>
        </w:tc>
        <w:tc>
          <w:tcPr>
            <w:tcW w:w="568" w:type="pct"/>
            <w:vMerge/>
            <w:vAlign w:val="center"/>
            <w:hideMark/>
          </w:tcPr>
          <w:p w14:paraId="3D43ECC5" w14:textId="77777777" w:rsidR="00FB387C" w:rsidRPr="00282428" w:rsidRDefault="00FB387C" w:rsidP="006448B9">
            <w:pPr>
              <w:spacing w:line="276" w:lineRule="auto"/>
              <w:rPr>
                <w:rFonts w:asciiTheme="minorHAnsi" w:hAnsiTheme="minorHAnsi" w:cstheme="minorHAnsi"/>
                <w:b/>
                <w:bCs/>
                <w:color w:val="000000"/>
                <w:sz w:val="14"/>
                <w:szCs w:val="14"/>
                <w:lang w:eastAsia="es-SV"/>
              </w:rPr>
            </w:pPr>
          </w:p>
        </w:tc>
        <w:tc>
          <w:tcPr>
            <w:tcW w:w="496" w:type="pct"/>
            <w:vMerge/>
            <w:shd w:val="clear" w:color="auto" w:fill="DDEBF7"/>
          </w:tcPr>
          <w:p w14:paraId="7DB09DAB"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p>
        </w:tc>
        <w:tc>
          <w:tcPr>
            <w:tcW w:w="1185" w:type="pct"/>
            <w:gridSpan w:val="3"/>
            <w:shd w:val="clear" w:color="auto" w:fill="DDEBF7"/>
            <w:noWrap/>
            <w:vAlign w:val="center"/>
            <w:hideMark/>
          </w:tcPr>
          <w:p w14:paraId="71DF0B85" w14:textId="2ADD0FB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FISICO</w:t>
            </w:r>
          </w:p>
        </w:tc>
        <w:tc>
          <w:tcPr>
            <w:tcW w:w="1063" w:type="pct"/>
            <w:gridSpan w:val="3"/>
            <w:shd w:val="clear" w:color="auto" w:fill="DDEBF7"/>
            <w:noWrap/>
            <w:vAlign w:val="center"/>
            <w:hideMark/>
          </w:tcPr>
          <w:p w14:paraId="14C9D1E0"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FINANCIERO</w:t>
            </w:r>
          </w:p>
        </w:tc>
        <w:tc>
          <w:tcPr>
            <w:tcW w:w="1107" w:type="pct"/>
            <w:vMerge w:val="restart"/>
            <w:shd w:val="clear" w:color="auto" w:fill="DDEBF7"/>
            <w:vAlign w:val="center"/>
            <w:hideMark/>
          </w:tcPr>
          <w:p w14:paraId="1D8528DD" w14:textId="12E1479A"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Avances del período</w:t>
            </w:r>
          </w:p>
        </w:tc>
      </w:tr>
      <w:tr w:rsidR="00FB387C" w:rsidRPr="00282428" w14:paraId="4CEB1EE5" w14:textId="77777777" w:rsidTr="00FB387C">
        <w:trPr>
          <w:trHeight w:val="315"/>
        </w:trPr>
        <w:tc>
          <w:tcPr>
            <w:tcW w:w="581" w:type="pct"/>
            <w:vMerge/>
            <w:vAlign w:val="center"/>
            <w:hideMark/>
          </w:tcPr>
          <w:p w14:paraId="3BA1EC87" w14:textId="77777777" w:rsidR="00FB387C" w:rsidRPr="00282428" w:rsidRDefault="00FB387C" w:rsidP="006448B9">
            <w:pPr>
              <w:spacing w:line="276" w:lineRule="auto"/>
              <w:rPr>
                <w:rFonts w:asciiTheme="minorHAnsi" w:hAnsiTheme="minorHAnsi" w:cstheme="minorHAnsi"/>
                <w:b/>
                <w:bCs/>
                <w:color w:val="000000"/>
                <w:sz w:val="14"/>
                <w:szCs w:val="14"/>
                <w:lang w:eastAsia="es-SV"/>
              </w:rPr>
            </w:pPr>
          </w:p>
        </w:tc>
        <w:tc>
          <w:tcPr>
            <w:tcW w:w="568" w:type="pct"/>
            <w:vMerge/>
            <w:vAlign w:val="center"/>
            <w:hideMark/>
          </w:tcPr>
          <w:p w14:paraId="4DFBC365" w14:textId="77777777" w:rsidR="00FB387C" w:rsidRPr="00282428" w:rsidRDefault="00FB387C" w:rsidP="006448B9">
            <w:pPr>
              <w:spacing w:line="276" w:lineRule="auto"/>
              <w:rPr>
                <w:rFonts w:asciiTheme="minorHAnsi" w:hAnsiTheme="minorHAnsi" w:cstheme="minorHAnsi"/>
                <w:b/>
                <w:bCs/>
                <w:color w:val="000000"/>
                <w:sz w:val="14"/>
                <w:szCs w:val="14"/>
                <w:lang w:eastAsia="es-SV"/>
              </w:rPr>
            </w:pPr>
          </w:p>
        </w:tc>
        <w:tc>
          <w:tcPr>
            <w:tcW w:w="496" w:type="pct"/>
            <w:vMerge/>
            <w:shd w:val="clear" w:color="auto" w:fill="DDEBF7"/>
          </w:tcPr>
          <w:p w14:paraId="6916F6AD"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p>
        </w:tc>
        <w:tc>
          <w:tcPr>
            <w:tcW w:w="520" w:type="pct"/>
            <w:shd w:val="clear" w:color="auto" w:fill="DDEBF7"/>
            <w:vAlign w:val="center"/>
            <w:hideMark/>
          </w:tcPr>
          <w:p w14:paraId="4E83D70D" w14:textId="7B9DA02E"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PROG</w:t>
            </w:r>
          </w:p>
        </w:tc>
        <w:tc>
          <w:tcPr>
            <w:tcW w:w="281" w:type="pct"/>
            <w:shd w:val="clear" w:color="auto" w:fill="DDEBF7"/>
            <w:vAlign w:val="center"/>
            <w:hideMark/>
          </w:tcPr>
          <w:p w14:paraId="32DDF400"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EJEC</w:t>
            </w:r>
          </w:p>
        </w:tc>
        <w:tc>
          <w:tcPr>
            <w:tcW w:w="384" w:type="pct"/>
            <w:shd w:val="clear" w:color="auto" w:fill="DDEBF7"/>
            <w:vAlign w:val="center"/>
            <w:hideMark/>
          </w:tcPr>
          <w:p w14:paraId="07E67B85"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w:t>
            </w:r>
          </w:p>
        </w:tc>
        <w:tc>
          <w:tcPr>
            <w:tcW w:w="386" w:type="pct"/>
            <w:shd w:val="clear" w:color="auto" w:fill="DDEBF7"/>
            <w:vAlign w:val="center"/>
            <w:hideMark/>
          </w:tcPr>
          <w:p w14:paraId="301D56CA"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 xml:space="preserve"> PROG </w:t>
            </w:r>
          </w:p>
        </w:tc>
        <w:tc>
          <w:tcPr>
            <w:tcW w:w="409" w:type="pct"/>
            <w:shd w:val="clear" w:color="auto" w:fill="DDEBF7"/>
            <w:vAlign w:val="center"/>
            <w:hideMark/>
          </w:tcPr>
          <w:p w14:paraId="70974312"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 xml:space="preserve"> EJEC </w:t>
            </w:r>
          </w:p>
        </w:tc>
        <w:tc>
          <w:tcPr>
            <w:tcW w:w="268" w:type="pct"/>
            <w:shd w:val="clear" w:color="auto" w:fill="DDEBF7"/>
            <w:vAlign w:val="center"/>
            <w:hideMark/>
          </w:tcPr>
          <w:p w14:paraId="75F4F283" w14:textId="77777777" w:rsidR="00FB387C" w:rsidRPr="00282428" w:rsidRDefault="00FB387C"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 xml:space="preserve"> % </w:t>
            </w:r>
          </w:p>
        </w:tc>
        <w:tc>
          <w:tcPr>
            <w:tcW w:w="1107" w:type="pct"/>
            <w:vMerge/>
            <w:vAlign w:val="center"/>
            <w:hideMark/>
          </w:tcPr>
          <w:p w14:paraId="510877DC" w14:textId="77777777" w:rsidR="00FB387C" w:rsidRPr="00282428" w:rsidRDefault="00FB387C" w:rsidP="006448B9">
            <w:pPr>
              <w:spacing w:line="276" w:lineRule="auto"/>
              <w:rPr>
                <w:rFonts w:asciiTheme="minorHAnsi" w:hAnsiTheme="minorHAnsi" w:cstheme="minorHAnsi"/>
                <w:b/>
                <w:bCs/>
                <w:color w:val="000000"/>
                <w:sz w:val="14"/>
                <w:szCs w:val="14"/>
                <w:lang w:eastAsia="es-SV"/>
              </w:rPr>
            </w:pPr>
          </w:p>
        </w:tc>
      </w:tr>
      <w:tr w:rsidR="005D62AC" w:rsidRPr="00282428" w14:paraId="520318FB" w14:textId="77777777" w:rsidTr="00D9354E">
        <w:trPr>
          <w:trHeight w:val="3251"/>
        </w:trPr>
        <w:tc>
          <w:tcPr>
            <w:tcW w:w="581" w:type="pct"/>
            <w:shd w:val="clear" w:color="auto" w:fill="FFFFFF"/>
            <w:vAlign w:val="center"/>
            <w:hideMark/>
          </w:tcPr>
          <w:p w14:paraId="799FED99" w14:textId="77777777" w:rsidR="00C4608A" w:rsidRPr="00282428" w:rsidRDefault="00C4608A" w:rsidP="00D676BD">
            <w:pPr>
              <w:tabs>
                <w:tab w:val="left" w:pos="567"/>
              </w:tabs>
              <w:jc w:val="both"/>
              <w:rPr>
                <w:rFonts w:asciiTheme="minorHAnsi" w:hAnsiTheme="minorHAnsi" w:cstheme="minorHAnsi"/>
                <w:b/>
                <w:sz w:val="14"/>
                <w:szCs w:val="14"/>
              </w:rPr>
            </w:pPr>
            <w:r w:rsidRPr="00282428">
              <w:rPr>
                <w:rFonts w:asciiTheme="minorHAnsi" w:hAnsiTheme="minorHAnsi" w:cstheme="minorHAnsi"/>
                <w:bCs/>
                <w:sz w:val="14"/>
                <w:szCs w:val="14"/>
              </w:rPr>
              <w:t>Fortalecimiento de capacidades para la producción sustentable con adaptación al cambio climático</w:t>
            </w:r>
            <w:r w:rsidRPr="00282428">
              <w:rPr>
                <w:rFonts w:asciiTheme="minorHAnsi" w:hAnsiTheme="minorHAnsi" w:cstheme="minorHAnsi"/>
                <w:b/>
                <w:sz w:val="14"/>
                <w:szCs w:val="14"/>
              </w:rPr>
              <w:t>.</w:t>
            </w:r>
          </w:p>
          <w:p w14:paraId="55DAA285" w14:textId="34111F24" w:rsidR="00C4608A" w:rsidRPr="00282428" w:rsidRDefault="00C4608A" w:rsidP="00D676BD">
            <w:pPr>
              <w:tabs>
                <w:tab w:val="left" w:pos="567"/>
              </w:tabs>
              <w:jc w:val="both"/>
              <w:rPr>
                <w:rFonts w:asciiTheme="minorHAnsi" w:hAnsiTheme="minorHAnsi" w:cstheme="minorHAnsi"/>
                <w:sz w:val="14"/>
                <w:szCs w:val="14"/>
                <w:lang w:eastAsia="es-SV"/>
              </w:rPr>
            </w:pPr>
          </w:p>
        </w:tc>
        <w:tc>
          <w:tcPr>
            <w:tcW w:w="568" w:type="pct"/>
            <w:vAlign w:val="center"/>
            <w:hideMark/>
          </w:tcPr>
          <w:p w14:paraId="3F99A48E" w14:textId="482E521E" w:rsidR="00C4608A" w:rsidRPr="00282428" w:rsidRDefault="00C4608A" w:rsidP="00D676BD">
            <w:pPr>
              <w:tabs>
                <w:tab w:val="left" w:pos="567"/>
              </w:tabs>
              <w:jc w:val="both"/>
              <w:rPr>
                <w:rFonts w:asciiTheme="minorHAnsi" w:hAnsiTheme="minorHAnsi" w:cstheme="minorHAnsi"/>
                <w:sz w:val="14"/>
                <w:szCs w:val="14"/>
                <w:lang w:eastAsia="es-SV"/>
              </w:rPr>
            </w:pPr>
            <w:r w:rsidRPr="00282428">
              <w:rPr>
                <w:rFonts w:asciiTheme="minorHAnsi" w:hAnsiTheme="minorHAnsi" w:cstheme="minorHAnsi"/>
                <w:sz w:val="14"/>
                <w:szCs w:val="14"/>
                <w:lang w:eastAsia="es-SV"/>
              </w:rPr>
              <w:t>Financiamiento parcial de un laboratorio de suelos de referencia en el corredor seco.</w:t>
            </w:r>
          </w:p>
        </w:tc>
        <w:tc>
          <w:tcPr>
            <w:tcW w:w="496" w:type="pct"/>
            <w:shd w:val="clear" w:color="auto" w:fill="DDEBF7"/>
          </w:tcPr>
          <w:p w14:paraId="33216AED" w14:textId="60295E15"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2E0B428B" w14:textId="01048C17"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267F0DAC" w14:textId="733C459E"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6A47A456" w14:textId="5978690F"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7B633AEA" w14:textId="28D81460"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049279F9" w14:textId="025E09CC"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6CAA7D65" w14:textId="639984ED"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138D64F9" w14:textId="32675503"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4135228A" w14:textId="2E7AE8CB"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3C41735C" w14:textId="35F3726E"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5779AFEA" w14:textId="725E888F"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2FA9CD03" w14:textId="202AB7B2"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0D6E2A20" w14:textId="77777777"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407ECBD7" w14:textId="77777777" w:rsidR="00C4608A" w:rsidRPr="00282428" w:rsidRDefault="00C4608A" w:rsidP="006448B9">
            <w:pPr>
              <w:tabs>
                <w:tab w:val="left" w:pos="567"/>
              </w:tabs>
              <w:jc w:val="center"/>
              <w:rPr>
                <w:rFonts w:asciiTheme="minorHAnsi" w:hAnsiTheme="minorHAnsi" w:cstheme="minorHAnsi"/>
                <w:color w:val="000000"/>
                <w:sz w:val="14"/>
                <w:szCs w:val="14"/>
                <w:lang w:eastAsia="es-SV"/>
              </w:rPr>
            </w:pPr>
          </w:p>
          <w:p w14:paraId="3BDE733F" w14:textId="5B5ED54A" w:rsidR="00C4608A" w:rsidRPr="00282428" w:rsidRDefault="00C4608A" w:rsidP="006448B9">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sz w:val="14"/>
                <w:szCs w:val="14"/>
                <w:lang w:eastAsia="es-SV"/>
              </w:rPr>
              <w:t>Laboratorio de Suelos parcialmente financiado operando.</w:t>
            </w:r>
          </w:p>
        </w:tc>
        <w:tc>
          <w:tcPr>
            <w:tcW w:w="520" w:type="pct"/>
            <w:shd w:val="clear" w:color="auto" w:fill="DDEBF7"/>
            <w:noWrap/>
            <w:vAlign w:val="center"/>
            <w:hideMark/>
          </w:tcPr>
          <w:p w14:paraId="065C13C1" w14:textId="31022F54" w:rsidR="00C4608A" w:rsidRPr="00282428" w:rsidRDefault="00C4608A" w:rsidP="006448B9">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Sin </w:t>
            </w:r>
          </w:p>
          <w:p w14:paraId="044AA612" w14:textId="06F8803B" w:rsidR="00C4608A" w:rsidRPr="00282428" w:rsidRDefault="00C4608A" w:rsidP="006448B9">
            <w:pPr>
              <w:tabs>
                <w:tab w:val="left" w:pos="567"/>
              </w:tabs>
              <w:jc w:val="center"/>
              <w:rPr>
                <w:rFonts w:asciiTheme="minorHAnsi" w:hAnsiTheme="minorHAnsi" w:cstheme="minorHAnsi"/>
                <w:b/>
                <w:bCs/>
                <w:color w:val="000000"/>
                <w:sz w:val="14"/>
                <w:szCs w:val="14"/>
                <w:lang w:eastAsia="es-SV"/>
              </w:rPr>
            </w:pPr>
            <w:r w:rsidRPr="00282428">
              <w:rPr>
                <w:rFonts w:asciiTheme="minorHAnsi" w:hAnsiTheme="minorHAnsi" w:cstheme="minorHAnsi"/>
                <w:color w:val="000000"/>
                <w:sz w:val="14"/>
                <w:szCs w:val="14"/>
                <w:lang w:eastAsia="es-SV"/>
              </w:rPr>
              <w:t>Programación</w:t>
            </w:r>
            <w:r w:rsidRPr="00282428">
              <w:rPr>
                <w:rFonts w:asciiTheme="minorHAnsi" w:hAnsiTheme="minorHAnsi" w:cstheme="minorHAnsi"/>
                <w:b/>
                <w:bCs/>
                <w:color w:val="000000"/>
                <w:sz w:val="14"/>
                <w:szCs w:val="14"/>
                <w:lang w:eastAsia="es-SV"/>
              </w:rPr>
              <w:t xml:space="preserve"> </w:t>
            </w:r>
          </w:p>
        </w:tc>
        <w:tc>
          <w:tcPr>
            <w:tcW w:w="281" w:type="pct"/>
            <w:shd w:val="clear" w:color="auto" w:fill="FFF2CC"/>
            <w:noWrap/>
            <w:vAlign w:val="center"/>
            <w:hideMark/>
          </w:tcPr>
          <w:p w14:paraId="3ED1A2C8" w14:textId="77777777" w:rsidR="00C4608A" w:rsidRPr="00282428" w:rsidRDefault="00C4608A" w:rsidP="006448B9">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5%</w:t>
            </w:r>
          </w:p>
        </w:tc>
        <w:tc>
          <w:tcPr>
            <w:tcW w:w="384" w:type="pct"/>
            <w:noWrap/>
            <w:vAlign w:val="center"/>
            <w:hideMark/>
          </w:tcPr>
          <w:p w14:paraId="0B5EACE0" w14:textId="77777777" w:rsidR="00C4608A" w:rsidRPr="00282428" w:rsidRDefault="00C4608A" w:rsidP="006448B9">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5.00%</w:t>
            </w:r>
          </w:p>
        </w:tc>
        <w:tc>
          <w:tcPr>
            <w:tcW w:w="386" w:type="pct"/>
            <w:shd w:val="clear" w:color="auto" w:fill="DDEBF7"/>
            <w:noWrap/>
            <w:vAlign w:val="center"/>
            <w:hideMark/>
          </w:tcPr>
          <w:p w14:paraId="4A1AB529" w14:textId="77777777" w:rsidR="00C4608A" w:rsidRPr="00282428" w:rsidRDefault="00C4608A" w:rsidP="006448B9">
            <w:pPr>
              <w:tabs>
                <w:tab w:val="left" w:pos="567"/>
              </w:tabs>
              <w:jc w:val="right"/>
              <w:rPr>
                <w:rFonts w:asciiTheme="minorHAnsi" w:hAnsiTheme="minorHAnsi" w:cstheme="minorHAnsi"/>
                <w:b/>
                <w:bCs/>
                <w:color w:val="000000"/>
                <w:sz w:val="14"/>
                <w:szCs w:val="14"/>
                <w:lang w:eastAsia="es-SV"/>
              </w:rPr>
            </w:pPr>
            <w:r w:rsidRPr="00282428">
              <w:rPr>
                <w:rFonts w:asciiTheme="minorHAnsi" w:hAnsiTheme="minorHAnsi" w:cstheme="minorHAnsi"/>
                <w:b/>
                <w:bCs/>
                <w:color w:val="000000"/>
                <w:sz w:val="14"/>
                <w:szCs w:val="14"/>
                <w:lang w:eastAsia="es-SV"/>
              </w:rPr>
              <w:t xml:space="preserve">$0.00 </w:t>
            </w:r>
          </w:p>
        </w:tc>
        <w:tc>
          <w:tcPr>
            <w:tcW w:w="409" w:type="pct"/>
            <w:shd w:val="clear" w:color="auto" w:fill="FFF2CC"/>
            <w:noWrap/>
            <w:vAlign w:val="center"/>
            <w:hideMark/>
          </w:tcPr>
          <w:p w14:paraId="7DA4D10A" w14:textId="77777777" w:rsidR="00C4608A" w:rsidRPr="00282428" w:rsidRDefault="00C4608A" w:rsidP="006448B9">
            <w:pPr>
              <w:tabs>
                <w:tab w:val="left" w:pos="567"/>
              </w:tabs>
              <w:jc w:val="right"/>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$0.00 </w:t>
            </w:r>
          </w:p>
        </w:tc>
        <w:tc>
          <w:tcPr>
            <w:tcW w:w="268" w:type="pct"/>
            <w:noWrap/>
            <w:vAlign w:val="center"/>
            <w:hideMark/>
          </w:tcPr>
          <w:p w14:paraId="36F46318" w14:textId="77777777" w:rsidR="00C4608A" w:rsidRPr="00282428" w:rsidRDefault="00C4608A" w:rsidP="006448B9">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0.00%</w:t>
            </w:r>
          </w:p>
        </w:tc>
        <w:tc>
          <w:tcPr>
            <w:tcW w:w="1107" w:type="pct"/>
            <w:hideMark/>
          </w:tcPr>
          <w:p w14:paraId="406CFC81" w14:textId="77777777" w:rsidR="00D9354E" w:rsidRDefault="00D9354E" w:rsidP="006448B9">
            <w:pPr>
              <w:tabs>
                <w:tab w:val="left" w:pos="567"/>
              </w:tabs>
              <w:jc w:val="both"/>
              <w:rPr>
                <w:rFonts w:asciiTheme="minorHAnsi" w:hAnsiTheme="minorHAnsi" w:cstheme="minorHAnsi"/>
                <w:sz w:val="14"/>
                <w:szCs w:val="14"/>
                <w:lang w:eastAsia="es-SV"/>
              </w:rPr>
            </w:pPr>
          </w:p>
          <w:p w14:paraId="53418D2E" w14:textId="5F772339" w:rsidR="00D9354E" w:rsidRDefault="00D9354E" w:rsidP="006448B9">
            <w:pPr>
              <w:tabs>
                <w:tab w:val="left" w:pos="567"/>
              </w:tabs>
              <w:jc w:val="both"/>
              <w:rPr>
                <w:rFonts w:asciiTheme="minorHAnsi" w:hAnsiTheme="minorHAnsi" w:cstheme="minorHAnsi"/>
                <w:sz w:val="14"/>
                <w:szCs w:val="14"/>
                <w:lang w:eastAsia="es-SV"/>
              </w:rPr>
            </w:pPr>
            <w:r>
              <w:rPr>
                <w:rFonts w:asciiTheme="minorHAnsi" w:hAnsiTheme="minorHAnsi" w:cstheme="minorHAnsi"/>
                <w:sz w:val="14"/>
                <w:szCs w:val="14"/>
                <w:lang w:eastAsia="es-SV"/>
              </w:rPr>
              <w:t xml:space="preserve">-Realización de gestiones con la Dirección General de Ganadería del MAG, con el objetivo de presentar la propuesta de Fortalecimiento al Laboratorio de Suelos del CEGA Morazán </w:t>
            </w:r>
            <w:r w:rsidRPr="00D9354E">
              <w:rPr>
                <w:rFonts w:asciiTheme="minorHAnsi" w:hAnsiTheme="minorHAnsi" w:cstheme="minorHAnsi"/>
                <w:sz w:val="14"/>
                <w:szCs w:val="14"/>
                <w:lang w:eastAsia="es-SV"/>
              </w:rPr>
              <w:t>y garantizar que se ha realizado una priorización idónea de los materiales y equipos a adquirir en base a requerimientos y estándares técnicos, a fin de garantizar que sostenibilidad a la iniciativa</w:t>
            </w:r>
          </w:p>
          <w:p w14:paraId="553B1798" w14:textId="77777777" w:rsidR="00D9354E" w:rsidRDefault="00D9354E" w:rsidP="006448B9">
            <w:pPr>
              <w:tabs>
                <w:tab w:val="left" w:pos="567"/>
              </w:tabs>
              <w:jc w:val="both"/>
              <w:rPr>
                <w:rFonts w:asciiTheme="minorHAnsi" w:hAnsiTheme="minorHAnsi" w:cstheme="minorHAnsi"/>
                <w:sz w:val="14"/>
                <w:szCs w:val="14"/>
                <w:lang w:eastAsia="es-SV"/>
              </w:rPr>
            </w:pPr>
          </w:p>
          <w:p w14:paraId="2A4BE0B6" w14:textId="77777777" w:rsidR="00D9354E" w:rsidRDefault="00D9354E" w:rsidP="006448B9">
            <w:pPr>
              <w:tabs>
                <w:tab w:val="left" w:pos="567"/>
              </w:tabs>
              <w:jc w:val="both"/>
              <w:rPr>
                <w:rFonts w:asciiTheme="minorHAnsi" w:hAnsiTheme="minorHAnsi" w:cstheme="minorHAnsi"/>
                <w:sz w:val="14"/>
                <w:szCs w:val="14"/>
                <w:lang w:eastAsia="es-SV"/>
              </w:rPr>
            </w:pPr>
            <w:r>
              <w:rPr>
                <w:rFonts w:asciiTheme="minorHAnsi" w:hAnsiTheme="minorHAnsi" w:cstheme="minorHAnsi"/>
                <w:sz w:val="14"/>
                <w:szCs w:val="14"/>
                <w:lang w:eastAsia="es-SV"/>
              </w:rPr>
              <w:t xml:space="preserve">-Se ha elaborado el documento </w:t>
            </w:r>
            <w:r w:rsidRPr="00D9354E">
              <w:rPr>
                <w:rFonts w:asciiTheme="minorHAnsi" w:hAnsiTheme="minorHAnsi" w:cstheme="minorHAnsi"/>
                <w:sz w:val="14"/>
                <w:szCs w:val="14"/>
                <w:lang w:eastAsia="es-SV"/>
              </w:rPr>
              <w:t>de justificación de la intervención, incluyendo presupuesto detallado, especificaciones técnicas, contrapartida, beneficios y conveniencia; del cual se cuenta la No Objeción respectiva</w:t>
            </w:r>
            <w:r>
              <w:rPr>
                <w:rFonts w:asciiTheme="minorHAnsi" w:hAnsiTheme="minorHAnsi" w:cstheme="minorHAnsi"/>
                <w:sz w:val="14"/>
                <w:szCs w:val="14"/>
                <w:lang w:eastAsia="es-SV"/>
              </w:rPr>
              <w:t>.</w:t>
            </w:r>
          </w:p>
          <w:p w14:paraId="420AA876" w14:textId="77777777" w:rsidR="00D9354E" w:rsidRDefault="00D9354E" w:rsidP="006448B9">
            <w:pPr>
              <w:tabs>
                <w:tab w:val="left" w:pos="567"/>
              </w:tabs>
              <w:jc w:val="both"/>
              <w:rPr>
                <w:rFonts w:asciiTheme="minorHAnsi" w:hAnsiTheme="minorHAnsi" w:cstheme="minorHAnsi"/>
                <w:sz w:val="14"/>
                <w:szCs w:val="14"/>
                <w:lang w:eastAsia="es-SV"/>
              </w:rPr>
            </w:pPr>
          </w:p>
          <w:p w14:paraId="588A704D" w14:textId="3017FA3C" w:rsidR="00D9354E" w:rsidRPr="00282428" w:rsidRDefault="00D9354E" w:rsidP="006448B9">
            <w:pPr>
              <w:tabs>
                <w:tab w:val="left" w:pos="567"/>
              </w:tabs>
              <w:jc w:val="both"/>
              <w:rPr>
                <w:rFonts w:asciiTheme="minorHAnsi" w:hAnsiTheme="minorHAnsi" w:cstheme="minorHAnsi"/>
                <w:sz w:val="14"/>
                <w:szCs w:val="14"/>
                <w:lang w:eastAsia="es-SV"/>
              </w:rPr>
            </w:pPr>
            <w:r>
              <w:rPr>
                <w:rFonts w:asciiTheme="minorHAnsi" w:hAnsiTheme="minorHAnsi" w:cstheme="minorHAnsi"/>
                <w:sz w:val="14"/>
                <w:szCs w:val="14"/>
                <w:lang w:eastAsia="es-SV"/>
              </w:rPr>
              <w:t>-</w:t>
            </w:r>
            <w:r w:rsidRPr="00D9354E">
              <w:rPr>
                <w:rFonts w:asciiTheme="minorHAnsi" w:hAnsiTheme="minorHAnsi" w:cstheme="minorHAnsi"/>
                <w:sz w:val="14"/>
                <w:szCs w:val="14"/>
                <w:lang w:eastAsia="es-SV"/>
              </w:rPr>
              <w:t xml:space="preserve"> Se </w:t>
            </w:r>
            <w:r>
              <w:rPr>
                <w:rFonts w:asciiTheme="minorHAnsi" w:hAnsiTheme="minorHAnsi" w:cstheme="minorHAnsi"/>
                <w:sz w:val="14"/>
                <w:szCs w:val="14"/>
                <w:lang w:eastAsia="es-SV"/>
              </w:rPr>
              <w:t>elaboró</w:t>
            </w:r>
            <w:r w:rsidRPr="00D9354E">
              <w:rPr>
                <w:rFonts w:asciiTheme="minorHAnsi" w:hAnsiTheme="minorHAnsi" w:cstheme="minorHAnsi"/>
                <w:sz w:val="14"/>
                <w:szCs w:val="14"/>
                <w:lang w:eastAsia="es-SV"/>
              </w:rPr>
              <w:t xml:space="preserve"> el documento marco a firmar en el cual se han establecido los compromisos de las partes, tanto del Programa como de la Dirección General de Ganadería / DGG, el cual actualmente está</w:t>
            </w:r>
            <w:r>
              <w:rPr>
                <w:rFonts w:asciiTheme="minorHAnsi" w:hAnsiTheme="minorHAnsi" w:cstheme="minorHAnsi"/>
                <w:sz w:val="14"/>
                <w:szCs w:val="14"/>
                <w:lang w:eastAsia="es-SV"/>
              </w:rPr>
              <w:t xml:space="preserve"> en proceso de firma.</w:t>
            </w:r>
          </w:p>
        </w:tc>
      </w:tr>
    </w:tbl>
    <w:p w14:paraId="2D29D93D" w14:textId="4AAD2DB3" w:rsidR="009A079D" w:rsidRDefault="009A079D" w:rsidP="00682845">
      <w:pPr>
        <w:jc w:val="both"/>
        <w:rPr>
          <w:rFonts w:asciiTheme="minorHAnsi" w:hAnsiTheme="minorHAnsi" w:cstheme="minorHAnsi"/>
          <w:sz w:val="24"/>
          <w:szCs w:val="22"/>
          <w:lang w:val="es-ES"/>
        </w:rPr>
      </w:pPr>
    </w:p>
    <w:p w14:paraId="70BF1440" w14:textId="6D78CE7D" w:rsidR="00045D80" w:rsidRDefault="00045D80" w:rsidP="00682845">
      <w:pPr>
        <w:jc w:val="both"/>
        <w:rPr>
          <w:rFonts w:asciiTheme="minorHAnsi" w:hAnsiTheme="minorHAnsi" w:cstheme="minorHAnsi"/>
          <w:sz w:val="24"/>
          <w:szCs w:val="22"/>
          <w:lang w:val="es-ES"/>
        </w:rPr>
      </w:pPr>
    </w:p>
    <w:p w14:paraId="4E967956" w14:textId="7DB9AFAE" w:rsidR="00045D80" w:rsidRDefault="00045D80" w:rsidP="00682845">
      <w:pPr>
        <w:jc w:val="both"/>
        <w:rPr>
          <w:rFonts w:asciiTheme="minorHAnsi" w:hAnsiTheme="minorHAnsi" w:cstheme="minorHAnsi"/>
          <w:sz w:val="24"/>
          <w:szCs w:val="22"/>
          <w:lang w:val="es-ES"/>
        </w:rPr>
      </w:pPr>
    </w:p>
    <w:p w14:paraId="5795A570" w14:textId="77777777" w:rsidR="00045D80" w:rsidRDefault="00045D80" w:rsidP="00682845">
      <w:pPr>
        <w:jc w:val="both"/>
        <w:rPr>
          <w:rFonts w:asciiTheme="minorHAnsi" w:hAnsiTheme="minorHAnsi" w:cstheme="minorHAnsi"/>
          <w:sz w:val="24"/>
          <w:szCs w:val="22"/>
          <w:lang w:val="es-ES"/>
        </w:rPr>
      </w:pPr>
    </w:p>
    <w:tbl>
      <w:tblPr>
        <w:tblW w:w="5000" w:type="pct"/>
        <w:tblCellMar>
          <w:left w:w="70" w:type="dxa"/>
          <w:right w:w="70" w:type="dxa"/>
        </w:tblCellMar>
        <w:tblLook w:val="04A0" w:firstRow="1" w:lastRow="0" w:firstColumn="1" w:lastColumn="0" w:noHBand="0" w:noVBand="1"/>
      </w:tblPr>
      <w:tblGrid>
        <w:gridCol w:w="1128"/>
        <w:gridCol w:w="1505"/>
        <w:gridCol w:w="1249"/>
        <w:gridCol w:w="620"/>
        <w:gridCol w:w="511"/>
        <w:gridCol w:w="565"/>
        <w:gridCol w:w="1030"/>
        <w:gridCol w:w="851"/>
        <w:gridCol w:w="404"/>
        <w:gridCol w:w="2197"/>
      </w:tblGrid>
      <w:tr w:rsidR="00F04923" w:rsidRPr="00873313" w14:paraId="4632D978" w14:textId="77777777" w:rsidTr="005D0897">
        <w:trPr>
          <w:trHeight w:val="315"/>
          <w:tblHeader/>
        </w:trPr>
        <w:tc>
          <w:tcPr>
            <w:tcW w:w="560" w:type="pct"/>
            <w:vMerge w:val="restart"/>
            <w:tcBorders>
              <w:top w:val="single" w:sz="8" w:space="0" w:color="auto"/>
              <w:left w:val="single" w:sz="8" w:space="0" w:color="auto"/>
              <w:bottom w:val="single" w:sz="8" w:space="0" w:color="000000"/>
              <w:right w:val="single" w:sz="8" w:space="0" w:color="auto"/>
            </w:tcBorders>
            <w:shd w:val="clear" w:color="auto" w:fill="DDEBF7"/>
            <w:vAlign w:val="center"/>
            <w:hideMark/>
          </w:tcPr>
          <w:p w14:paraId="215C45CB" w14:textId="179ECE45"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lastRenderedPageBreak/>
              <w:t>PRODUCTO</w:t>
            </w:r>
          </w:p>
        </w:tc>
        <w:tc>
          <w:tcPr>
            <w:tcW w:w="748" w:type="pct"/>
            <w:vMerge w:val="restart"/>
            <w:tcBorders>
              <w:top w:val="single" w:sz="8" w:space="0" w:color="auto"/>
              <w:left w:val="single" w:sz="8" w:space="0" w:color="auto"/>
              <w:bottom w:val="single" w:sz="8" w:space="0" w:color="000000"/>
              <w:right w:val="single" w:sz="8" w:space="0" w:color="auto"/>
            </w:tcBorders>
            <w:shd w:val="clear" w:color="auto" w:fill="DDEBF7"/>
            <w:noWrap/>
            <w:vAlign w:val="center"/>
            <w:hideMark/>
          </w:tcPr>
          <w:p w14:paraId="6BEE37F0" w14:textId="53E5E561" w:rsidR="005D0897" w:rsidRPr="00873313" w:rsidRDefault="00C4608A"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 xml:space="preserve">ACTIVIDAD </w:t>
            </w:r>
          </w:p>
        </w:tc>
        <w:tc>
          <w:tcPr>
            <w:tcW w:w="621" w:type="pct"/>
            <w:tcBorders>
              <w:top w:val="single" w:sz="8" w:space="0" w:color="auto"/>
              <w:left w:val="nil"/>
              <w:bottom w:val="nil"/>
              <w:right w:val="single" w:sz="8" w:space="0" w:color="auto"/>
            </w:tcBorders>
            <w:shd w:val="clear" w:color="auto" w:fill="DDEBF7"/>
            <w:vAlign w:val="center"/>
            <w:hideMark/>
          </w:tcPr>
          <w:p w14:paraId="2CE4DF0F"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UNIDAD DE</w:t>
            </w:r>
          </w:p>
        </w:tc>
        <w:tc>
          <w:tcPr>
            <w:tcW w:w="3071" w:type="pct"/>
            <w:gridSpan w:val="7"/>
            <w:tcBorders>
              <w:top w:val="single" w:sz="8" w:space="0" w:color="auto"/>
              <w:left w:val="nil"/>
              <w:bottom w:val="single" w:sz="8" w:space="0" w:color="auto"/>
              <w:right w:val="single" w:sz="8" w:space="0" w:color="000000"/>
            </w:tcBorders>
            <w:shd w:val="clear" w:color="auto" w:fill="DDEBF7"/>
            <w:noWrap/>
            <w:vAlign w:val="center"/>
            <w:hideMark/>
          </w:tcPr>
          <w:p w14:paraId="634E1970" w14:textId="5863D2EF" w:rsidR="005D0897" w:rsidRPr="00873313" w:rsidRDefault="00F04923"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 xml:space="preserve">Período ABRIL - </w:t>
            </w:r>
            <w:r w:rsidR="00282428">
              <w:rPr>
                <w:rFonts w:asciiTheme="minorHAnsi" w:hAnsiTheme="minorHAnsi" w:cstheme="minorHAnsi"/>
                <w:b/>
                <w:bCs/>
                <w:color w:val="000000"/>
                <w:sz w:val="14"/>
                <w:szCs w:val="14"/>
                <w:lang w:eastAsia="es-SV"/>
              </w:rPr>
              <w:t>SEPTIEMBRE</w:t>
            </w:r>
          </w:p>
        </w:tc>
      </w:tr>
      <w:tr w:rsidR="00F04923" w:rsidRPr="00873313" w14:paraId="77FBC283" w14:textId="77777777" w:rsidTr="005D0897">
        <w:trPr>
          <w:trHeight w:val="315"/>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7CDAD22" w14:textId="77777777" w:rsidR="005D0897" w:rsidRPr="00873313" w:rsidRDefault="005D0897" w:rsidP="005D0897">
            <w:pPr>
              <w:rPr>
                <w:rFonts w:asciiTheme="minorHAnsi" w:hAnsiTheme="minorHAnsi" w:cstheme="minorHAnsi"/>
                <w:b/>
                <w:bCs/>
                <w:color w:val="000000"/>
                <w:sz w:val="14"/>
                <w:szCs w:val="14"/>
                <w:lang w:eastAsia="es-SV"/>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77B158" w14:textId="77777777" w:rsidR="005D0897" w:rsidRPr="00873313" w:rsidRDefault="005D0897" w:rsidP="005D0897">
            <w:pPr>
              <w:rPr>
                <w:rFonts w:asciiTheme="minorHAnsi" w:hAnsiTheme="minorHAnsi" w:cstheme="minorHAnsi"/>
                <w:b/>
                <w:bCs/>
                <w:color w:val="000000"/>
                <w:sz w:val="14"/>
                <w:szCs w:val="14"/>
                <w:lang w:eastAsia="es-SV"/>
              </w:rPr>
            </w:pPr>
          </w:p>
        </w:tc>
        <w:tc>
          <w:tcPr>
            <w:tcW w:w="621" w:type="pct"/>
            <w:tcBorders>
              <w:top w:val="nil"/>
              <w:left w:val="nil"/>
              <w:bottom w:val="nil"/>
              <w:right w:val="single" w:sz="8" w:space="0" w:color="auto"/>
            </w:tcBorders>
            <w:shd w:val="clear" w:color="auto" w:fill="DDEBF7"/>
            <w:vAlign w:val="center"/>
            <w:hideMark/>
          </w:tcPr>
          <w:p w14:paraId="42DB3517"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MEDIDA</w:t>
            </w:r>
          </w:p>
        </w:tc>
        <w:tc>
          <w:tcPr>
            <w:tcW w:w="843" w:type="pct"/>
            <w:gridSpan w:val="3"/>
            <w:tcBorders>
              <w:top w:val="single" w:sz="8" w:space="0" w:color="auto"/>
              <w:left w:val="nil"/>
              <w:bottom w:val="single" w:sz="8" w:space="0" w:color="auto"/>
              <w:right w:val="single" w:sz="8" w:space="0" w:color="000000"/>
            </w:tcBorders>
            <w:shd w:val="clear" w:color="auto" w:fill="DDEBF7"/>
            <w:noWrap/>
            <w:vAlign w:val="center"/>
            <w:hideMark/>
          </w:tcPr>
          <w:p w14:paraId="6E908F11"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FISICO</w:t>
            </w:r>
          </w:p>
        </w:tc>
        <w:tc>
          <w:tcPr>
            <w:tcW w:w="1136" w:type="pct"/>
            <w:gridSpan w:val="3"/>
            <w:tcBorders>
              <w:top w:val="single" w:sz="8" w:space="0" w:color="auto"/>
              <w:left w:val="nil"/>
              <w:bottom w:val="single" w:sz="8" w:space="0" w:color="auto"/>
              <w:right w:val="nil"/>
            </w:tcBorders>
            <w:shd w:val="clear" w:color="auto" w:fill="DDEBF7"/>
            <w:noWrap/>
            <w:vAlign w:val="center"/>
            <w:hideMark/>
          </w:tcPr>
          <w:p w14:paraId="3ACD659A"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FINANCIERO</w:t>
            </w:r>
          </w:p>
        </w:tc>
        <w:tc>
          <w:tcPr>
            <w:tcW w:w="1091" w:type="pct"/>
            <w:vMerge w:val="restart"/>
            <w:tcBorders>
              <w:top w:val="nil"/>
              <w:left w:val="single" w:sz="8" w:space="0" w:color="auto"/>
              <w:bottom w:val="single" w:sz="8" w:space="0" w:color="000000"/>
              <w:right w:val="single" w:sz="8" w:space="0" w:color="auto"/>
            </w:tcBorders>
            <w:shd w:val="clear" w:color="auto" w:fill="DDEBF7"/>
            <w:noWrap/>
            <w:vAlign w:val="center"/>
            <w:hideMark/>
          </w:tcPr>
          <w:p w14:paraId="74BFAA78" w14:textId="3842FC50" w:rsidR="005D0897" w:rsidRPr="00873313" w:rsidRDefault="00D84CEF" w:rsidP="005D0897">
            <w:pPr>
              <w:tabs>
                <w:tab w:val="left" w:pos="567"/>
              </w:tabs>
              <w:jc w:val="center"/>
              <w:rPr>
                <w:rFonts w:asciiTheme="minorHAnsi" w:hAnsiTheme="minorHAnsi" w:cstheme="minorHAnsi"/>
                <w:b/>
                <w:bCs/>
                <w:color w:val="000000"/>
                <w:sz w:val="14"/>
                <w:szCs w:val="14"/>
                <w:lang w:eastAsia="es-SV"/>
              </w:rPr>
            </w:pPr>
            <w:r w:rsidRPr="00873313">
              <w:rPr>
                <w:rFonts w:ascii="Calibri" w:hAnsi="Calibri" w:cs="Arial"/>
                <w:b/>
                <w:bCs/>
                <w:color w:val="000000"/>
                <w:sz w:val="14"/>
                <w:szCs w:val="14"/>
                <w:lang w:eastAsia="es-SV"/>
              </w:rPr>
              <w:t>Avances del período</w:t>
            </w:r>
          </w:p>
        </w:tc>
      </w:tr>
      <w:tr w:rsidR="00C4608A" w:rsidRPr="00873313" w14:paraId="60A50EE1" w14:textId="77777777" w:rsidTr="005D0897">
        <w:trPr>
          <w:trHeight w:val="315"/>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06224C9" w14:textId="77777777" w:rsidR="005D0897" w:rsidRPr="00873313" w:rsidRDefault="005D0897" w:rsidP="005D0897">
            <w:pPr>
              <w:rPr>
                <w:rFonts w:asciiTheme="minorHAnsi" w:hAnsiTheme="minorHAnsi" w:cstheme="minorHAnsi"/>
                <w:b/>
                <w:bCs/>
                <w:color w:val="000000"/>
                <w:sz w:val="14"/>
                <w:szCs w:val="14"/>
                <w:lang w:eastAsia="es-SV"/>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29FCFA" w14:textId="77777777" w:rsidR="005D0897" w:rsidRPr="00873313" w:rsidRDefault="005D0897" w:rsidP="005D0897">
            <w:pPr>
              <w:rPr>
                <w:rFonts w:asciiTheme="minorHAnsi" w:hAnsiTheme="minorHAnsi" w:cstheme="minorHAnsi"/>
                <w:b/>
                <w:bCs/>
                <w:color w:val="000000"/>
                <w:sz w:val="14"/>
                <w:szCs w:val="14"/>
                <w:lang w:eastAsia="es-SV"/>
              </w:rPr>
            </w:pPr>
          </w:p>
        </w:tc>
        <w:tc>
          <w:tcPr>
            <w:tcW w:w="621" w:type="pct"/>
            <w:tcBorders>
              <w:top w:val="nil"/>
              <w:left w:val="nil"/>
              <w:bottom w:val="single" w:sz="8" w:space="0" w:color="000000"/>
              <w:right w:val="single" w:sz="8" w:space="0" w:color="auto"/>
            </w:tcBorders>
            <w:shd w:val="clear" w:color="auto" w:fill="DDEBF7"/>
            <w:vAlign w:val="center"/>
            <w:hideMark/>
          </w:tcPr>
          <w:p w14:paraId="05DAC104" w14:textId="77777777" w:rsidR="005D0897" w:rsidRPr="00873313" w:rsidRDefault="005D0897" w:rsidP="005D0897">
            <w:pPr>
              <w:tabs>
                <w:tab w:val="left" w:pos="567"/>
              </w:tabs>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 </w:t>
            </w:r>
          </w:p>
        </w:tc>
        <w:tc>
          <w:tcPr>
            <w:tcW w:w="308" w:type="pct"/>
            <w:tcBorders>
              <w:top w:val="nil"/>
              <w:left w:val="nil"/>
              <w:bottom w:val="single" w:sz="8" w:space="0" w:color="auto"/>
              <w:right w:val="single" w:sz="8" w:space="0" w:color="auto"/>
            </w:tcBorders>
            <w:shd w:val="clear" w:color="auto" w:fill="DDEBF7"/>
            <w:vAlign w:val="center"/>
            <w:hideMark/>
          </w:tcPr>
          <w:p w14:paraId="342B60CA"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PROG</w:t>
            </w:r>
          </w:p>
        </w:tc>
        <w:tc>
          <w:tcPr>
            <w:tcW w:w="254" w:type="pct"/>
            <w:tcBorders>
              <w:top w:val="nil"/>
              <w:left w:val="nil"/>
              <w:bottom w:val="single" w:sz="8" w:space="0" w:color="auto"/>
              <w:right w:val="single" w:sz="8" w:space="0" w:color="auto"/>
            </w:tcBorders>
            <w:shd w:val="clear" w:color="auto" w:fill="DDEBF7"/>
            <w:vAlign w:val="center"/>
            <w:hideMark/>
          </w:tcPr>
          <w:p w14:paraId="7F2CF0E8"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EJEC</w:t>
            </w:r>
          </w:p>
        </w:tc>
        <w:tc>
          <w:tcPr>
            <w:tcW w:w="281" w:type="pct"/>
            <w:tcBorders>
              <w:top w:val="nil"/>
              <w:left w:val="nil"/>
              <w:bottom w:val="single" w:sz="8" w:space="0" w:color="auto"/>
              <w:right w:val="single" w:sz="8" w:space="0" w:color="auto"/>
            </w:tcBorders>
            <w:shd w:val="clear" w:color="auto" w:fill="DDEBF7"/>
            <w:vAlign w:val="center"/>
            <w:hideMark/>
          </w:tcPr>
          <w:p w14:paraId="7A22F814"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w:t>
            </w:r>
          </w:p>
        </w:tc>
        <w:tc>
          <w:tcPr>
            <w:tcW w:w="512" w:type="pct"/>
            <w:tcBorders>
              <w:top w:val="nil"/>
              <w:left w:val="nil"/>
              <w:bottom w:val="single" w:sz="8" w:space="0" w:color="auto"/>
              <w:right w:val="single" w:sz="8" w:space="0" w:color="auto"/>
            </w:tcBorders>
            <w:shd w:val="clear" w:color="auto" w:fill="DDEBF7"/>
            <w:vAlign w:val="center"/>
            <w:hideMark/>
          </w:tcPr>
          <w:p w14:paraId="2A940496"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 xml:space="preserve"> PROG </w:t>
            </w:r>
          </w:p>
        </w:tc>
        <w:tc>
          <w:tcPr>
            <w:tcW w:w="423" w:type="pct"/>
            <w:tcBorders>
              <w:top w:val="nil"/>
              <w:left w:val="nil"/>
              <w:bottom w:val="single" w:sz="8" w:space="0" w:color="auto"/>
              <w:right w:val="single" w:sz="8" w:space="0" w:color="auto"/>
            </w:tcBorders>
            <w:shd w:val="clear" w:color="auto" w:fill="DDEBF7"/>
            <w:vAlign w:val="center"/>
            <w:hideMark/>
          </w:tcPr>
          <w:p w14:paraId="0B80C8EF"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 xml:space="preserve"> EJEC </w:t>
            </w:r>
          </w:p>
        </w:tc>
        <w:tc>
          <w:tcPr>
            <w:tcW w:w="200" w:type="pct"/>
            <w:tcBorders>
              <w:top w:val="nil"/>
              <w:left w:val="nil"/>
              <w:bottom w:val="single" w:sz="8" w:space="0" w:color="auto"/>
              <w:right w:val="nil"/>
            </w:tcBorders>
            <w:shd w:val="clear" w:color="auto" w:fill="DDEBF7"/>
            <w:vAlign w:val="center"/>
            <w:hideMark/>
          </w:tcPr>
          <w:p w14:paraId="66A93584" w14:textId="77777777" w:rsidR="005D0897" w:rsidRPr="00873313" w:rsidRDefault="005D0897" w:rsidP="005D0897">
            <w:pPr>
              <w:tabs>
                <w:tab w:val="left" w:pos="567"/>
              </w:tabs>
              <w:jc w:val="center"/>
              <w:rPr>
                <w:rFonts w:asciiTheme="minorHAnsi" w:hAnsiTheme="minorHAnsi" w:cstheme="minorHAnsi"/>
                <w:b/>
                <w:bCs/>
                <w:color w:val="000000"/>
                <w:sz w:val="14"/>
                <w:szCs w:val="14"/>
                <w:lang w:eastAsia="es-SV"/>
              </w:rPr>
            </w:pPr>
            <w:r w:rsidRPr="00873313">
              <w:rPr>
                <w:rFonts w:asciiTheme="minorHAnsi" w:hAnsiTheme="minorHAnsi" w:cstheme="minorHAnsi"/>
                <w:b/>
                <w:bCs/>
                <w:color w:val="000000"/>
                <w:sz w:val="14"/>
                <w:szCs w:val="14"/>
                <w:lang w:eastAsia="es-SV"/>
              </w:rPr>
              <w:t xml:space="preserve"> % </w:t>
            </w:r>
          </w:p>
        </w:tc>
        <w:tc>
          <w:tcPr>
            <w:tcW w:w="0" w:type="auto"/>
            <w:vMerge/>
            <w:tcBorders>
              <w:top w:val="nil"/>
              <w:left w:val="single" w:sz="8" w:space="0" w:color="auto"/>
              <w:bottom w:val="single" w:sz="8" w:space="0" w:color="000000"/>
              <w:right w:val="single" w:sz="8" w:space="0" w:color="auto"/>
            </w:tcBorders>
            <w:vAlign w:val="center"/>
            <w:hideMark/>
          </w:tcPr>
          <w:p w14:paraId="0476E7BE" w14:textId="77777777" w:rsidR="005D0897" w:rsidRPr="00873313" w:rsidRDefault="005D0897" w:rsidP="005D0897">
            <w:pPr>
              <w:rPr>
                <w:rFonts w:asciiTheme="minorHAnsi" w:hAnsiTheme="minorHAnsi" w:cstheme="minorHAnsi"/>
                <w:b/>
                <w:bCs/>
                <w:color w:val="000000"/>
                <w:sz w:val="14"/>
                <w:szCs w:val="14"/>
                <w:lang w:eastAsia="es-SV"/>
              </w:rPr>
            </w:pPr>
          </w:p>
        </w:tc>
      </w:tr>
      <w:tr w:rsidR="00F04923" w:rsidRPr="00873313" w14:paraId="06157185" w14:textId="77777777" w:rsidTr="00282428">
        <w:trPr>
          <w:trHeight w:val="1627"/>
        </w:trPr>
        <w:tc>
          <w:tcPr>
            <w:tcW w:w="560" w:type="pct"/>
            <w:tcBorders>
              <w:top w:val="single" w:sz="4" w:space="0" w:color="auto"/>
              <w:left w:val="single" w:sz="8" w:space="0" w:color="auto"/>
              <w:bottom w:val="single" w:sz="4" w:space="0" w:color="auto"/>
              <w:right w:val="single" w:sz="4" w:space="0" w:color="auto"/>
            </w:tcBorders>
            <w:shd w:val="clear" w:color="auto" w:fill="FFFFFF"/>
            <w:vAlign w:val="center"/>
            <w:hideMark/>
          </w:tcPr>
          <w:p w14:paraId="3738CA0C" w14:textId="1AD48012" w:rsidR="005D0897" w:rsidRPr="00873313" w:rsidRDefault="00F04923" w:rsidP="00D676BD">
            <w:pPr>
              <w:tabs>
                <w:tab w:val="left" w:pos="567"/>
              </w:tabs>
              <w:jc w:val="both"/>
              <w:rPr>
                <w:rFonts w:asciiTheme="minorHAnsi" w:hAnsiTheme="minorHAnsi" w:cstheme="minorHAnsi"/>
                <w:b/>
                <w:sz w:val="14"/>
                <w:szCs w:val="14"/>
                <w:lang w:eastAsia="es-SV"/>
              </w:rPr>
            </w:pPr>
            <w:r w:rsidRPr="00873313">
              <w:rPr>
                <w:rFonts w:asciiTheme="minorHAnsi" w:hAnsiTheme="minorHAnsi" w:cstheme="minorHAnsi"/>
                <w:b/>
                <w:sz w:val="14"/>
                <w:szCs w:val="14"/>
              </w:rPr>
              <w:t xml:space="preserve"> Desarrollo de cadenas de valor competitivas, sustentables e inclusivas</w:t>
            </w:r>
          </w:p>
        </w:tc>
        <w:tc>
          <w:tcPr>
            <w:tcW w:w="748" w:type="pct"/>
            <w:tcBorders>
              <w:top w:val="single" w:sz="4" w:space="0" w:color="auto"/>
              <w:left w:val="nil"/>
              <w:bottom w:val="single" w:sz="4" w:space="0" w:color="auto"/>
              <w:right w:val="single" w:sz="4" w:space="0" w:color="auto"/>
            </w:tcBorders>
            <w:shd w:val="clear" w:color="auto" w:fill="FFFFFF"/>
            <w:vAlign w:val="center"/>
            <w:hideMark/>
          </w:tcPr>
          <w:p w14:paraId="18ABEEF3" w14:textId="77777777" w:rsidR="005D0897" w:rsidRPr="00873313" w:rsidRDefault="005D0897" w:rsidP="00D676BD">
            <w:pPr>
              <w:tabs>
                <w:tab w:val="left" w:pos="567"/>
              </w:tabs>
              <w:jc w:val="both"/>
              <w:rPr>
                <w:rFonts w:asciiTheme="minorHAnsi" w:hAnsiTheme="minorHAnsi" w:cstheme="minorHAnsi"/>
                <w:sz w:val="14"/>
                <w:szCs w:val="14"/>
                <w:lang w:eastAsia="es-SV"/>
              </w:rPr>
            </w:pPr>
            <w:r w:rsidRPr="00873313">
              <w:rPr>
                <w:rFonts w:asciiTheme="minorHAnsi" w:hAnsiTheme="minorHAnsi" w:cstheme="minorHAnsi"/>
                <w:sz w:val="14"/>
                <w:szCs w:val="14"/>
                <w:lang w:eastAsia="es-SV"/>
              </w:rPr>
              <w:t>Formular Planes de Negocios para cadenas priorizadas</w:t>
            </w:r>
          </w:p>
        </w:tc>
        <w:tc>
          <w:tcPr>
            <w:tcW w:w="621" w:type="pct"/>
            <w:tcBorders>
              <w:top w:val="single" w:sz="4" w:space="0" w:color="auto"/>
              <w:left w:val="nil"/>
              <w:bottom w:val="single" w:sz="4" w:space="0" w:color="auto"/>
              <w:right w:val="single" w:sz="4" w:space="0" w:color="auto"/>
            </w:tcBorders>
            <w:shd w:val="clear" w:color="auto" w:fill="FFFFFF"/>
            <w:vAlign w:val="center"/>
            <w:hideMark/>
          </w:tcPr>
          <w:p w14:paraId="16FAA9C9" w14:textId="77777777" w:rsidR="005D0897" w:rsidRPr="00873313" w:rsidRDefault="005D0897" w:rsidP="005D0897">
            <w:pPr>
              <w:tabs>
                <w:tab w:val="left" w:pos="567"/>
              </w:tabs>
              <w:jc w:val="center"/>
              <w:rPr>
                <w:rFonts w:asciiTheme="minorHAnsi" w:hAnsiTheme="minorHAnsi" w:cstheme="minorHAnsi"/>
                <w:sz w:val="14"/>
                <w:szCs w:val="14"/>
                <w:lang w:eastAsia="es-SV"/>
              </w:rPr>
            </w:pPr>
            <w:r w:rsidRPr="00873313">
              <w:rPr>
                <w:rFonts w:asciiTheme="minorHAnsi" w:hAnsiTheme="minorHAnsi" w:cstheme="minorHAnsi"/>
                <w:sz w:val="14"/>
                <w:szCs w:val="14"/>
                <w:lang w:eastAsia="es-SV"/>
              </w:rPr>
              <w:t xml:space="preserve"> Plan de Negocio </w:t>
            </w:r>
          </w:p>
        </w:tc>
        <w:tc>
          <w:tcPr>
            <w:tcW w:w="308" w:type="pct"/>
            <w:tcBorders>
              <w:top w:val="single" w:sz="4" w:space="0" w:color="auto"/>
              <w:left w:val="nil"/>
              <w:bottom w:val="single" w:sz="4" w:space="0" w:color="auto"/>
              <w:right w:val="single" w:sz="4" w:space="0" w:color="auto"/>
            </w:tcBorders>
            <w:vAlign w:val="center"/>
            <w:hideMark/>
          </w:tcPr>
          <w:p w14:paraId="29503EC4" w14:textId="4898EA22" w:rsidR="005D0897" w:rsidRPr="00873313" w:rsidRDefault="00F04923" w:rsidP="00F04923">
            <w:pPr>
              <w:tabs>
                <w:tab w:val="left" w:pos="567"/>
              </w:tabs>
              <w:jc w:val="center"/>
              <w:rPr>
                <w:rFonts w:asciiTheme="minorHAnsi" w:hAnsiTheme="minorHAnsi" w:cstheme="minorHAnsi"/>
                <w:sz w:val="14"/>
                <w:szCs w:val="14"/>
                <w:lang w:eastAsia="es-SV"/>
              </w:rPr>
            </w:pPr>
            <w:r w:rsidRPr="00873313">
              <w:rPr>
                <w:rFonts w:asciiTheme="minorHAnsi" w:hAnsiTheme="minorHAnsi" w:cstheme="minorHAnsi"/>
                <w:sz w:val="14"/>
                <w:szCs w:val="14"/>
                <w:lang w:eastAsia="es-SV"/>
              </w:rPr>
              <w:t>0</w:t>
            </w:r>
          </w:p>
        </w:tc>
        <w:tc>
          <w:tcPr>
            <w:tcW w:w="254" w:type="pct"/>
            <w:tcBorders>
              <w:top w:val="nil"/>
              <w:left w:val="nil"/>
              <w:bottom w:val="single" w:sz="8" w:space="0" w:color="auto"/>
              <w:right w:val="single" w:sz="8" w:space="0" w:color="auto"/>
            </w:tcBorders>
            <w:shd w:val="clear" w:color="auto" w:fill="FFF2CC"/>
            <w:noWrap/>
            <w:vAlign w:val="center"/>
            <w:hideMark/>
          </w:tcPr>
          <w:p w14:paraId="0684A845" w14:textId="08106F91" w:rsidR="005D0897" w:rsidRPr="00873313" w:rsidRDefault="00B00788" w:rsidP="005D0897">
            <w:pPr>
              <w:tabs>
                <w:tab w:val="left" w:pos="567"/>
              </w:tabs>
              <w:jc w:val="center"/>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8</w:t>
            </w:r>
          </w:p>
        </w:tc>
        <w:tc>
          <w:tcPr>
            <w:tcW w:w="281" w:type="pct"/>
            <w:tcBorders>
              <w:top w:val="nil"/>
              <w:left w:val="nil"/>
              <w:bottom w:val="single" w:sz="8" w:space="0" w:color="auto"/>
              <w:right w:val="single" w:sz="8" w:space="0" w:color="auto"/>
            </w:tcBorders>
            <w:noWrap/>
            <w:vAlign w:val="center"/>
            <w:hideMark/>
          </w:tcPr>
          <w:p w14:paraId="2A3801FC" w14:textId="3479FE2F" w:rsidR="005D0897" w:rsidRPr="00873313" w:rsidRDefault="00F04923"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r w:rsidR="005D0897" w:rsidRPr="00873313">
              <w:rPr>
                <w:rFonts w:asciiTheme="minorHAnsi" w:hAnsiTheme="minorHAnsi" w:cstheme="minorHAnsi"/>
                <w:color w:val="000000"/>
                <w:sz w:val="14"/>
                <w:szCs w:val="14"/>
                <w:lang w:eastAsia="es-SV"/>
              </w:rPr>
              <w:t>%</w:t>
            </w:r>
          </w:p>
        </w:tc>
        <w:tc>
          <w:tcPr>
            <w:tcW w:w="512" w:type="pct"/>
            <w:tcBorders>
              <w:top w:val="nil"/>
              <w:left w:val="nil"/>
              <w:bottom w:val="single" w:sz="8" w:space="0" w:color="auto"/>
              <w:right w:val="single" w:sz="8" w:space="0" w:color="auto"/>
            </w:tcBorders>
            <w:shd w:val="clear" w:color="auto" w:fill="DDEBF7"/>
            <w:noWrap/>
            <w:vAlign w:val="center"/>
            <w:hideMark/>
          </w:tcPr>
          <w:p w14:paraId="41B0ECC0" w14:textId="299BFB2F" w:rsidR="005D0897" w:rsidRPr="00873313" w:rsidRDefault="00F04923" w:rsidP="005D0897">
            <w:pPr>
              <w:tabs>
                <w:tab w:val="left" w:pos="567"/>
              </w:tabs>
              <w:jc w:val="right"/>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423" w:type="pct"/>
            <w:tcBorders>
              <w:top w:val="nil"/>
              <w:left w:val="nil"/>
              <w:bottom w:val="single" w:sz="8" w:space="0" w:color="auto"/>
              <w:right w:val="single" w:sz="8" w:space="0" w:color="auto"/>
            </w:tcBorders>
            <w:shd w:val="clear" w:color="auto" w:fill="FFF2CC"/>
            <w:noWrap/>
            <w:vAlign w:val="center"/>
            <w:hideMark/>
          </w:tcPr>
          <w:p w14:paraId="3B77512D" w14:textId="7994C472" w:rsidR="005D0897" w:rsidRPr="00873313" w:rsidRDefault="00F04923"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200" w:type="pct"/>
            <w:tcBorders>
              <w:top w:val="nil"/>
              <w:left w:val="nil"/>
              <w:bottom w:val="single" w:sz="8" w:space="0" w:color="auto"/>
              <w:right w:val="nil"/>
            </w:tcBorders>
            <w:noWrap/>
            <w:vAlign w:val="center"/>
            <w:hideMark/>
          </w:tcPr>
          <w:p w14:paraId="6B71F380" w14:textId="0ED93FF1" w:rsidR="005D0897" w:rsidRPr="00873313" w:rsidRDefault="00F04923"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r w:rsidR="005D0897" w:rsidRPr="00873313">
              <w:rPr>
                <w:rFonts w:asciiTheme="minorHAnsi" w:hAnsiTheme="minorHAnsi" w:cstheme="minorHAnsi"/>
                <w:color w:val="000000"/>
                <w:sz w:val="14"/>
                <w:szCs w:val="14"/>
                <w:lang w:eastAsia="es-SV"/>
              </w:rPr>
              <w:t>%</w:t>
            </w:r>
          </w:p>
        </w:tc>
        <w:tc>
          <w:tcPr>
            <w:tcW w:w="1091" w:type="pct"/>
            <w:tcBorders>
              <w:top w:val="nil"/>
              <w:left w:val="single" w:sz="8" w:space="0" w:color="auto"/>
              <w:bottom w:val="single" w:sz="8" w:space="0" w:color="auto"/>
              <w:right w:val="single" w:sz="8" w:space="0" w:color="auto"/>
            </w:tcBorders>
            <w:shd w:val="clear" w:color="auto" w:fill="FFFFFF"/>
            <w:vAlign w:val="center"/>
            <w:hideMark/>
          </w:tcPr>
          <w:p w14:paraId="779DF023" w14:textId="415A80DF" w:rsidR="00282428" w:rsidRDefault="00282428" w:rsidP="005D0897">
            <w:pPr>
              <w:tabs>
                <w:tab w:val="left" w:pos="567"/>
              </w:tabs>
              <w:jc w:val="both"/>
              <w:rPr>
                <w:rFonts w:asciiTheme="minorHAnsi" w:hAnsiTheme="minorHAnsi" w:cstheme="minorHAnsi"/>
                <w:sz w:val="14"/>
                <w:szCs w:val="14"/>
                <w:lang w:eastAsia="es-SV"/>
              </w:rPr>
            </w:pPr>
            <w:r w:rsidRPr="00B00788">
              <w:rPr>
                <w:rFonts w:asciiTheme="minorHAnsi" w:hAnsiTheme="minorHAnsi" w:cstheme="minorHAnsi"/>
                <w:sz w:val="14"/>
                <w:szCs w:val="14"/>
                <w:lang w:eastAsia="es-SV"/>
              </w:rPr>
              <w:t xml:space="preserve">Rural Adelante ha llevado a cabo la formulación de </w:t>
            </w:r>
            <w:r w:rsidR="00B00788" w:rsidRPr="00B00788">
              <w:rPr>
                <w:rFonts w:asciiTheme="minorHAnsi" w:hAnsiTheme="minorHAnsi" w:cstheme="minorHAnsi"/>
                <w:sz w:val="14"/>
                <w:szCs w:val="14"/>
                <w:lang w:eastAsia="es-SV"/>
              </w:rPr>
              <w:t>ocho (8) Planes de Negocio de Organizaciones (PNO) en l</w:t>
            </w:r>
            <w:r w:rsidR="00B00788">
              <w:rPr>
                <w:rFonts w:asciiTheme="minorHAnsi" w:hAnsiTheme="minorHAnsi" w:cstheme="minorHAnsi"/>
                <w:sz w:val="14"/>
                <w:szCs w:val="14"/>
                <w:lang w:eastAsia="es-SV"/>
              </w:rPr>
              <w:t xml:space="preserve">as cadenas de hortalizas, </w:t>
            </w:r>
            <w:r w:rsidR="00352A8F">
              <w:rPr>
                <w:rFonts w:asciiTheme="minorHAnsi" w:hAnsiTheme="minorHAnsi" w:cstheme="minorHAnsi"/>
                <w:sz w:val="14"/>
                <w:szCs w:val="14"/>
                <w:lang w:eastAsia="es-SV"/>
              </w:rPr>
              <w:t>lácteos</w:t>
            </w:r>
            <w:r w:rsidR="00B00788">
              <w:rPr>
                <w:rFonts w:asciiTheme="minorHAnsi" w:hAnsiTheme="minorHAnsi" w:cstheme="minorHAnsi"/>
                <w:sz w:val="14"/>
                <w:szCs w:val="14"/>
                <w:lang w:eastAsia="es-SV"/>
              </w:rPr>
              <w:t xml:space="preserve"> y frutale</w:t>
            </w:r>
            <w:r w:rsidR="00352A8F">
              <w:rPr>
                <w:rFonts w:asciiTheme="minorHAnsi" w:hAnsiTheme="minorHAnsi" w:cstheme="minorHAnsi"/>
                <w:sz w:val="14"/>
                <w:szCs w:val="14"/>
                <w:lang w:eastAsia="es-SV"/>
              </w:rPr>
              <w:t xml:space="preserve">s, </w:t>
            </w:r>
            <w:r w:rsidR="00B00788">
              <w:rPr>
                <w:rFonts w:asciiTheme="minorHAnsi" w:hAnsiTheme="minorHAnsi" w:cstheme="minorHAnsi"/>
                <w:sz w:val="14"/>
                <w:szCs w:val="14"/>
                <w:lang w:eastAsia="es-SV"/>
              </w:rPr>
              <w:t>beneficiando a una población de 225 productores (161 H y 64 M)</w:t>
            </w:r>
            <w:r w:rsidR="00352A8F">
              <w:rPr>
                <w:rFonts w:asciiTheme="minorHAnsi" w:hAnsiTheme="minorHAnsi" w:cstheme="minorHAnsi"/>
                <w:sz w:val="14"/>
                <w:szCs w:val="14"/>
                <w:lang w:eastAsia="es-SV"/>
              </w:rPr>
              <w:t xml:space="preserve">, siendo los grupos meta, los siguientes: </w:t>
            </w:r>
            <w:r w:rsidRPr="00282428">
              <w:rPr>
                <w:rFonts w:asciiTheme="minorHAnsi" w:hAnsiTheme="minorHAnsi" w:cstheme="minorHAnsi"/>
                <w:sz w:val="14"/>
                <w:szCs w:val="14"/>
                <w:lang w:eastAsia="es-SV"/>
              </w:rPr>
              <w:t>1) Asociación Empresarial de Productores Agropecuarios del Norte de Morazán (AEPANM) 2) Asociación Cooperativa de Comercialización, Producción Agropecuaria y Artesanal de Productores Empresariales Perico Gigante de R.L. (Perico Gigante de R.L.) 3) Asociación Cooperativa de Producción Agropecuaria Cumbres del Volcán de R.L. (ACPACUV de R.L.) 4) Asociación Cooperativa de Comercialización, Consumo Producción Agroindustrial, Ahorro, Crédito y Servicios Agropecuarios de R.L. (CAPCYSA de R.L.) 5) Asociación Cooperativa de Producción Agropecuaria Los Laureles Arriba de R.L. (ACPALA DE R.L) 6) Asociación Cooperativa de Producción Agropecuaria La Nuez de Oro de R.L. (ACPANO de R.L.) 7) Asociación Cooperativa de Comercialización y Producción Agrícola e Industrial “Cañaverales de San Fernando Morazán” de R.L. (COOPCAÑAVERALES de R.L) y 8) Asociación Cooperativa de Comercialización y Producción Agropecuaria “El Limón” de R.L. (ACOELI de R.L.).</w:t>
            </w:r>
            <w:r w:rsidR="00B00788">
              <w:rPr>
                <w:rFonts w:asciiTheme="minorHAnsi" w:hAnsiTheme="minorHAnsi" w:cstheme="minorHAnsi"/>
                <w:sz w:val="14"/>
                <w:szCs w:val="14"/>
                <w:lang w:eastAsia="es-SV"/>
              </w:rPr>
              <w:t xml:space="preserve"> </w:t>
            </w:r>
            <w:r w:rsidR="00A7634F">
              <w:rPr>
                <w:rFonts w:asciiTheme="minorHAnsi" w:hAnsiTheme="minorHAnsi" w:cstheme="minorHAnsi"/>
                <w:sz w:val="14"/>
                <w:szCs w:val="14"/>
                <w:lang w:eastAsia="es-SV"/>
              </w:rPr>
              <w:t>Con la formulación de estos PNO se estima una erogación de US$1</w:t>
            </w:r>
            <w:r w:rsidR="00E51C01">
              <w:rPr>
                <w:rFonts w:asciiTheme="minorHAnsi" w:hAnsiTheme="minorHAnsi" w:cstheme="minorHAnsi"/>
                <w:sz w:val="14"/>
                <w:szCs w:val="14"/>
                <w:lang w:eastAsia="es-SV"/>
              </w:rPr>
              <w:t>1,700.00</w:t>
            </w:r>
          </w:p>
          <w:p w14:paraId="136870D7" w14:textId="28BDA3AD" w:rsidR="00A7634F" w:rsidRDefault="00A7634F" w:rsidP="005D0897">
            <w:pPr>
              <w:tabs>
                <w:tab w:val="left" w:pos="567"/>
              </w:tabs>
              <w:jc w:val="both"/>
              <w:rPr>
                <w:rFonts w:asciiTheme="minorHAnsi" w:hAnsiTheme="minorHAnsi" w:cstheme="minorHAnsi"/>
                <w:sz w:val="14"/>
                <w:szCs w:val="14"/>
                <w:lang w:eastAsia="es-SV"/>
              </w:rPr>
            </w:pPr>
          </w:p>
          <w:p w14:paraId="0E3CE6D6" w14:textId="469C096C" w:rsidR="00A7634F" w:rsidRPr="00282428" w:rsidRDefault="00A95A45" w:rsidP="005D0897">
            <w:pPr>
              <w:tabs>
                <w:tab w:val="left" w:pos="567"/>
              </w:tabs>
              <w:jc w:val="both"/>
              <w:rPr>
                <w:rFonts w:asciiTheme="minorHAnsi" w:hAnsiTheme="minorHAnsi" w:cstheme="minorHAnsi"/>
                <w:sz w:val="14"/>
                <w:szCs w:val="14"/>
                <w:lang w:eastAsia="es-SV"/>
              </w:rPr>
            </w:pPr>
            <w:r>
              <w:rPr>
                <w:rFonts w:asciiTheme="minorHAnsi" w:hAnsiTheme="minorHAnsi" w:cstheme="minorHAnsi"/>
                <w:sz w:val="14"/>
                <w:szCs w:val="14"/>
                <w:lang w:eastAsia="es-SV"/>
              </w:rPr>
              <w:t xml:space="preserve">Así también, </w:t>
            </w:r>
            <w:r w:rsidR="00A7634F">
              <w:rPr>
                <w:rFonts w:asciiTheme="minorHAnsi" w:hAnsiTheme="minorHAnsi" w:cstheme="minorHAnsi"/>
                <w:sz w:val="14"/>
                <w:szCs w:val="14"/>
                <w:lang w:eastAsia="es-SV"/>
              </w:rPr>
              <w:t>se cuenta a la fecha en proceso de formulación los PNO en once (11) organizaciones</w:t>
            </w:r>
            <w:r>
              <w:rPr>
                <w:rFonts w:asciiTheme="minorHAnsi" w:hAnsiTheme="minorHAnsi" w:cstheme="minorHAnsi"/>
                <w:sz w:val="14"/>
                <w:szCs w:val="14"/>
                <w:lang w:eastAsia="es-SV"/>
              </w:rPr>
              <w:t>, proyectándose una ejecución financiera estimada en US$17,196.00, beneficiando a un total de 524 productores (217 M y 307 M)</w:t>
            </w:r>
          </w:p>
          <w:p w14:paraId="718ED9FC" w14:textId="77777777" w:rsidR="00282428" w:rsidRDefault="00282428" w:rsidP="005D0897">
            <w:pPr>
              <w:tabs>
                <w:tab w:val="left" w:pos="567"/>
              </w:tabs>
              <w:jc w:val="both"/>
              <w:rPr>
                <w:rFonts w:asciiTheme="minorHAnsi" w:hAnsiTheme="minorHAnsi" w:cstheme="minorHAnsi"/>
                <w:color w:val="000000"/>
                <w:sz w:val="14"/>
                <w:szCs w:val="14"/>
                <w:lang w:eastAsia="es-SV"/>
              </w:rPr>
            </w:pPr>
          </w:p>
          <w:p w14:paraId="0D9772A2" w14:textId="5765A59A" w:rsidR="00282428" w:rsidRPr="00873313" w:rsidRDefault="00282428" w:rsidP="005D0897">
            <w:pPr>
              <w:tabs>
                <w:tab w:val="left" w:pos="567"/>
              </w:tabs>
              <w:jc w:val="both"/>
              <w:rPr>
                <w:rFonts w:asciiTheme="minorHAnsi" w:hAnsiTheme="minorHAnsi" w:cstheme="minorHAnsi"/>
                <w:color w:val="000000"/>
                <w:sz w:val="14"/>
                <w:szCs w:val="14"/>
                <w:lang w:eastAsia="es-SV"/>
              </w:rPr>
            </w:pPr>
          </w:p>
        </w:tc>
      </w:tr>
      <w:tr w:rsidR="00F04923" w:rsidRPr="00873313" w14:paraId="5919CBDD" w14:textId="77777777" w:rsidTr="00F56874">
        <w:trPr>
          <w:trHeight w:val="817"/>
        </w:trPr>
        <w:tc>
          <w:tcPr>
            <w:tcW w:w="560" w:type="pct"/>
            <w:tcBorders>
              <w:top w:val="nil"/>
              <w:left w:val="single" w:sz="8" w:space="0" w:color="auto"/>
              <w:bottom w:val="single" w:sz="4" w:space="0" w:color="auto"/>
              <w:right w:val="single" w:sz="4" w:space="0" w:color="auto"/>
            </w:tcBorders>
            <w:shd w:val="clear" w:color="auto" w:fill="FFFFFF"/>
            <w:vAlign w:val="center"/>
            <w:hideMark/>
          </w:tcPr>
          <w:p w14:paraId="7FB0A56C" w14:textId="34045910" w:rsidR="005D0897" w:rsidRPr="00873313" w:rsidRDefault="00F04923" w:rsidP="00D676BD">
            <w:pPr>
              <w:tabs>
                <w:tab w:val="left" w:pos="567"/>
              </w:tabs>
              <w:jc w:val="both"/>
              <w:rPr>
                <w:rFonts w:asciiTheme="minorHAnsi" w:hAnsiTheme="minorHAnsi" w:cstheme="minorHAnsi"/>
                <w:b/>
                <w:sz w:val="14"/>
                <w:szCs w:val="14"/>
                <w:lang w:eastAsia="es-SV"/>
              </w:rPr>
            </w:pPr>
            <w:r w:rsidRPr="00873313">
              <w:rPr>
                <w:rFonts w:asciiTheme="minorHAnsi" w:hAnsiTheme="minorHAnsi" w:cstheme="minorHAnsi"/>
                <w:b/>
                <w:sz w:val="14"/>
                <w:szCs w:val="14"/>
              </w:rPr>
              <w:t>Desarrollo de cadenas de valor competitivas, sustentables e inclusivas</w:t>
            </w:r>
          </w:p>
        </w:tc>
        <w:tc>
          <w:tcPr>
            <w:tcW w:w="748" w:type="pct"/>
            <w:tcBorders>
              <w:top w:val="nil"/>
              <w:left w:val="nil"/>
              <w:bottom w:val="single" w:sz="4" w:space="0" w:color="auto"/>
              <w:right w:val="single" w:sz="4" w:space="0" w:color="auto"/>
            </w:tcBorders>
            <w:shd w:val="clear" w:color="auto" w:fill="FFFFFF"/>
            <w:vAlign w:val="center"/>
            <w:hideMark/>
          </w:tcPr>
          <w:p w14:paraId="36C72396" w14:textId="541FEE2C" w:rsidR="005D0897" w:rsidRPr="00873313" w:rsidRDefault="005D0897" w:rsidP="00D676BD">
            <w:pPr>
              <w:tabs>
                <w:tab w:val="left" w:pos="567"/>
              </w:tabs>
              <w:jc w:val="both"/>
              <w:rPr>
                <w:rFonts w:asciiTheme="minorHAnsi" w:hAnsiTheme="minorHAnsi" w:cstheme="minorHAnsi"/>
                <w:sz w:val="14"/>
                <w:szCs w:val="14"/>
                <w:lang w:eastAsia="es-SV"/>
              </w:rPr>
            </w:pPr>
            <w:r w:rsidRPr="00873313">
              <w:rPr>
                <w:rFonts w:asciiTheme="minorHAnsi" w:hAnsiTheme="minorHAnsi" w:cstheme="minorHAnsi"/>
                <w:sz w:val="14"/>
                <w:szCs w:val="14"/>
                <w:lang w:eastAsia="es-SV"/>
              </w:rPr>
              <w:t>Transferir fondos de coinversi</w:t>
            </w:r>
            <w:r w:rsidR="007F4A9A" w:rsidRPr="00873313">
              <w:rPr>
                <w:rFonts w:asciiTheme="minorHAnsi" w:hAnsiTheme="minorHAnsi" w:cstheme="minorHAnsi"/>
                <w:sz w:val="14"/>
                <w:szCs w:val="14"/>
                <w:lang w:eastAsia="es-SV"/>
              </w:rPr>
              <w:t>ó</w:t>
            </w:r>
            <w:r w:rsidRPr="00873313">
              <w:rPr>
                <w:rFonts w:asciiTheme="minorHAnsi" w:hAnsiTheme="minorHAnsi" w:cstheme="minorHAnsi"/>
                <w:sz w:val="14"/>
                <w:szCs w:val="14"/>
                <w:lang w:eastAsia="es-SV"/>
              </w:rPr>
              <w:t>n para el establecimiento de iniciativas productivas y de comercializaci</w:t>
            </w:r>
            <w:r w:rsidR="007F4A9A" w:rsidRPr="00873313">
              <w:rPr>
                <w:rFonts w:asciiTheme="minorHAnsi" w:hAnsiTheme="minorHAnsi" w:cstheme="minorHAnsi"/>
                <w:sz w:val="14"/>
                <w:szCs w:val="14"/>
                <w:lang w:eastAsia="es-SV"/>
              </w:rPr>
              <w:t>ó</w:t>
            </w:r>
            <w:r w:rsidRPr="00873313">
              <w:rPr>
                <w:rFonts w:asciiTheme="minorHAnsi" w:hAnsiTheme="minorHAnsi" w:cstheme="minorHAnsi"/>
                <w:sz w:val="14"/>
                <w:szCs w:val="14"/>
                <w:lang w:eastAsia="es-SV"/>
              </w:rPr>
              <w:t>n en cadenas de valor prioritarias</w:t>
            </w:r>
          </w:p>
        </w:tc>
        <w:tc>
          <w:tcPr>
            <w:tcW w:w="621" w:type="pct"/>
            <w:tcBorders>
              <w:top w:val="nil"/>
              <w:left w:val="nil"/>
              <w:bottom w:val="single" w:sz="4" w:space="0" w:color="auto"/>
              <w:right w:val="single" w:sz="4" w:space="0" w:color="auto"/>
            </w:tcBorders>
            <w:shd w:val="clear" w:color="auto" w:fill="FFFFFF"/>
            <w:vAlign w:val="center"/>
            <w:hideMark/>
          </w:tcPr>
          <w:p w14:paraId="10ACF501" w14:textId="77777777" w:rsidR="005D0897" w:rsidRPr="00873313" w:rsidRDefault="005D0897" w:rsidP="005D0897">
            <w:pPr>
              <w:tabs>
                <w:tab w:val="left" w:pos="567"/>
              </w:tabs>
              <w:jc w:val="center"/>
              <w:rPr>
                <w:rFonts w:asciiTheme="minorHAnsi" w:hAnsiTheme="minorHAnsi" w:cstheme="minorHAnsi"/>
                <w:sz w:val="14"/>
                <w:szCs w:val="14"/>
                <w:lang w:eastAsia="es-SV"/>
              </w:rPr>
            </w:pPr>
            <w:r w:rsidRPr="00873313">
              <w:rPr>
                <w:rFonts w:asciiTheme="minorHAnsi" w:hAnsiTheme="minorHAnsi" w:cstheme="minorHAnsi"/>
                <w:sz w:val="14"/>
                <w:szCs w:val="14"/>
                <w:lang w:eastAsia="es-SV"/>
              </w:rPr>
              <w:t xml:space="preserve"> Iniciativas cofinanciadas </w:t>
            </w:r>
          </w:p>
        </w:tc>
        <w:tc>
          <w:tcPr>
            <w:tcW w:w="308" w:type="pct"/>
            <w:tcBorders>
              <w:top w:val="nil"/>
              <w:left w:val="nil"/>
              <w:bottom w:val="single" w:sz="4" w:space="0" w:color="auto"/>
              <w:right w:val="single" w:sz="4" w:space="0" w:color="auto"/>
            </w:tcBorders>
            <w:vAlign w:val="center"/>
            <w:hideMark/>
          </w:tcPr>
          <w:p w14:paraId="563FF417" w14:textId="6BB5D0DE" w:rsidR="005D0897" w:rsidRPr="00873313" w:rsidRDefault="005D0897" w:rsidP="005D0897">
            <w:pPr>
              <w:tabs>
                <w:tab w:val="left" w:pos="567"/>
              </w:tabs>
              <w:rPr>
                <w:rFonts w:asciiTheme="minorHAnsi" w:hAnsiTheme="minorHAnsi" w:cstheme="minorHAnsi"/>
                <w:sz w:val="14"/>
                <w:szCs w:val="14"/>
                <w:lang w:eastAsia="es-SV"/>
              </w:rPr>
            </w:pPr>
            <w:r w:rsidRPr="00873313">
              <w:rPr>
                <w:rFonts w:asciiTheme="minorHAnsi" w:hAnsiTheme="minorHAnsi" w:cstheme="minorHAnsi"/>
                <w:sz w:val="14"/>
                <w:szCs w:val="14"/>
                <w:lang w:eastAsia="es-SV"/>
              </w:rPr>
              <w:t xml:space="preserve">        </w:t>
            </w:r>
            <w:r w:rsidR="00F04923" w:rsidRPr="00873313">
              <w:rPr>
                <w:rFonts w:asciiTheme="minorHAnsi" w:hAnsiTheme="minorHAnsi" w:cstheme="minorHAnsi"/>
                <w:sz w:val="14"/>
                <w:szCs w:val="14"/>
                <w:lang w:eastAsia="es-SV"/>
              </w:rPr>
              <w:t>0</w:t>
            </w:r>
            <w:r w:rsidRPr="00873313">
              <w:rPr>
                <w:rFonts w:asciiTheme="minorHAnsi" w:hAnsiTheme="minorHAnsi" w:cstheme="minorHAnsi"/>
                <w:sz w:val="14"/>
                <w:szCs w:val="14"/>
                <w:lang w:eastAsia="es-SV"/>
              </w:rPr>
              <w:t xml:space="preserve">     </w:t>
            </w:r>
          </w:p>
        </w:tc>
        <w:tc>
          <w:tcPr>
            <w:tcW w:w="254" w:type="pct"/>
            <w:tcBorders>
              <w:top w:val="nil"/>
              <w:left w:val="nil"/>
              <w:bottom w:val="single" w:sz="8" w:space="0" w:color="auto"/>
              <w:right w:val="single" w:sz="8" w:space="0" w:color="auto"/>
            </w:tcBorders>
            <w:shd w:val="clear" w:color="auto" w:fill="FFF2CC"/>
            <w:noWrap/>
            <w:vAlign w:val="center"/>
            <w:hideMark/>
          </w:tcPr>
          <w:p w14:paraId="6E83F031"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281" w:type="pct"/>
            <w:tcBorders>
              <w:top w:val="nil"/>
              <w:left w:val="nil"/>
              <w:bottom w:val="single" w:sz="8" w:space="0" w:color="auto"/>
              <w:right w:val="nil"/>
            </w:tcBorders>
            <w:noWrap/>
            <w:vAlign w:val="center"/>
            <w:hideMark/>
          </w:tcPr>
          <w:p w14:paraId="56A27FD6"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512" w:type="pct"/>
            <w:tcBorders>
              <w:top w:val="nil"/>
              <w:left w:val="single" w:sz="8" w:space="0" w:color="auto"/>
              <w:bottom w:val="single" w:sz="8" w:space="0" w:color="auto"/>
              <w:right w:val="single" w:sz="8" w:space="0" w:color="auto"/>
            </w:tcBorders>
            <w:shd w:val="clear" w:color="auto" w:fill="DDEBF7"/>
            <w:noWrap/>
            <w:vAlign w:val="center"/>
            <w:hideMark/>
          </w:tcPr>
          <w:p w14:paraId="330F0E48" w14:textId="5638F645" w:rsidR="005D0897" w:rsidRPr="00873313" w:rsidRDefault="00F04923" w:rsidP="005D0897">
            <w:pPr>
              <w:tabs>
                <w:tab w:val="left" w:pos="567"/>
              </w:tabs>
              <w:jc w:val="right"/>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r w:rsidR="005D0897" w:rsidRPr="00873313">
              <w:rPr>
                <w:rFonts w:asciiTheme="minorHAnsi" w:hAnsiTheme="minorHAnsi" w:cstheme="minorHAnsi"/>
                <w:color w:val="000000"/>
                <w:sz w:val="14"/>
                <w:szCs w:val="14"/>
                <w:lang w:eastAsia="es-SV"/>
              </w:rPr>
              <w:t xml:space="preserve"> </w:t>
            </w:r>
          </w:p>
        </w:tc>
        <w:tc>
          <w:tcPr>
            <w:tcW w:w="423" w:type="pct"/>
            <w:tcBorders>
              <w:top w:val="nil"/>
              <w:left w:val="nil"/>
              <w:bottom w:val="single" w:sz="8" w:space="0" w:color="auto"/>
              <w:right w:val="single" w:sz="8" w:space="0" w:color="auto"/>
            </w:tcBorders>
            <w:shd w:val="clear" w:color="auto" w:fill="FFF2CC"/>
            <w:noWrap/>
            <w:vAlign w:val="center"/>
            <w:hideMark/>
          </w:tcPr>
          <w:p w14:paraId="63A3BC51"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 </w:t>
            </w:r>
          </w:p>
        </w:tc>
        <w:tc>
          <w:tcPr>
            <w:tcW w:w="200" w:type="pct"/>
            <w:tcBorders>
              <w:top w:val="nil"/>
              <w:left w:val="nil"/>
              <w:bottom w:val="single" w:sz="8" w:space="0" w:color="auto"/>
              <w:right w:val="nil"/>
            </w:tcBorders>
            <w:noWrap/>
            <w:vAlign w:val="center"/>
            <w:hideMark/>
          </w:tcPr>
          <w:p w14:paraId="1B7C594D"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1091" w:type="pct"/>
            <w:tcBorders>
              <w:top w:val="nil"/>
              <w:left w:val="single" w:sz="8" w:space="0" w:color="auto"/>
              <w:bottom w:val="single" w:sz="8" w:space="0" w:color="auto"/>
              <w:right w:val="single" w:sz="8" w:space="0" w:color="auto"/>
            </w:tcBorders>
            <w:shd w:val="clear" w:color="auto" w:fill="FFFFFF"/>
            <w:vAlign w:val="center"/>
            <w:hideMark/>
          </w:tcPr>
          <w:p w14:paraId="14299490" w14:textId="75887A25" w:rsidR="00352A8F" w:rsidRPr="000964C4" w:rsidRDefault="005D0897" w:rsidP="005D0897">
            <w:pPr>
              <w:tabs>
                <w:tab w:val="left" w:pos="567"/>
              </w:tabs>
              <w:jc w:val="both"/>
              <w:rPr>
                <w:rFonts w:asciiTheme="minorHAnsi" w:hAnsiTheme="minorHAnsi" w:cstheme="minorHAnsi"/>
                <w:sz w:val="14"/>
                <w:szCs w:val="14"/>
                <w:lang w:eastAsia="es-SV"/>
              </w:rPr>
            </w:pPr>
            <w:r w:rsidRPr="000964C4">
              <w:rPr>
                <w:rFonts w:asciiTheme="minorHAnsi" w:hAnsiTheme="minorHAnsi" w:cstheme="minorHAnsi"/>
                <w:sz w:val="14"/>
                <w:szCs w:val="14"/>
                <w:lang w:eastAsia="es-SV"/>
              </w:rPr>
              <w:t>Los fondos a transferir se harán a partir de la firma de la Carta Acuerdo para la transferencia de los recursos a las Organizaciones para la ejecución e implementación de los proyectos productivos aprobados por el Comité de Aprobación de Propuestas</w:t>
            </w:r>
            <w:r w:rsidR="005D62AC" w:rsidRPr="000964C4">
              <w:rPr>
                <w:rFonts w:asciiTheme="minorHAnsi" w:hAnsiTheme="minorHAnsi" w:cstheme="minorHAnsi"/>
                <w:sz w:val="14"/>
                <w:szCs w:val="14"/>
                <w:lang w:eastAsia="es-SV"/>
              </w:rPr>
              <w:t xml:space="preserve"> de </w:t>
            </w:r>
            <w:r w:rsidRPr="000964C4">
              <w:rPr>
                <w:rFonts w:asciiTheme="minorHAnsi" w:hAnsiTheme="minorHAnsi" w:cstheme="minorHAnsi"/>
                <w:sz w:val="14"/>
                <w:szCs w:val="14"/>
                <w:lang w:eastAsia="es-SV"/>
              </w:rPr>
              <w:t>contr</w:t>
            </w:r>
            <w:r w:rsidR="005D62AC" w:rsidRPr="000964C4">
              <w:rPr>
                <w:rFonts w:asciiTheme="minorHAnsi" w:hAnsiTheme="minorHAnsi" w:cstheme="minorHAnsi"/>
                <w:sz w:val="14"/>
                <w:szCs w:val="14"/>
                <w:lang w:eastAsia="es-SV"/>
              </w:rPr>
              <w:t>a</w:t>
            </w:r>
            <w:r w:rsidRPr="000964C4">
              <w:rPr>
                <w:rFonts w:asciiTheme="minorHAnsi" w:hAnsiTheme="minorHAnsi" w:cstheme="minorHAnsi"/>
                <w:sz w:val="14"/>
                <w:szCs w:val="14"/>
                <w:lang w:eastAsia="es-SV"/>
              </w:rPr>
              <w:t>tación de la Asistencia técnica y desarrollo de las capacitaciones según requerimientos de las Organizaciones.</w:t>
            </w:r>
          </w:p>
          <w:p w14:paraId="02007FD1" w14:textId="77777777" w:rsidR="00352A8F" w:rsidRDefault="00352A8F" w:rsidP="005D0897">
            <w:pPr>
              <w:tabs>
                <w:tab w:val="left" w:pos="567"/>
              </w:tabs>
              <w:jc w:val="both"/>
              <w:rPr>
                <w:rFonts w:asciiTheme="minorHAnsi" w:hAnsiTheme="minorHAnsi" w:cstheme="minorHAnsi"/>
                <w:color w:val="000000"/>
                <w:sz w:val="14"/>
                <w:szCs w:val="14"/>
                <w:lang w:eastAsia="es-SV"/>
              </w:rPr>
            </w:pPr>
          </w:p>
          <w:p w14:paraId="036F8319" w14:textId="6704003F" w:rsidR="00352A8F" w:rsidRDefault="00352A8F" w:rsidP="005D0897">
            <w:pPr>
              <w:tabs>
                <w:tab w:val="left" w:pos="567"/>
              </w:tabs>
              <w:jc w:val="both"/>
              <w:rPr>
                <w:rFonts w:asciiTheme="minorHAnsi" w:hAnsiTheme="minorHAnsi" w:cstheme="minorHAnsi"/>
                <w:color w:val="000000"/>
                <w:sz w:val="14"/>
                <w:szCs w:val="14"/>
                <w:lang w:eastAsia="es-SV"/>
              </w:rPr>
            </w:pPr>
            <w:r w:rsidRPr="00352A8F">
              <w:rPr>
                <w:rFonts w:asciiTheme="minorHAnsi" w:hAnsiTheme="minorHAnsi" w:cstheme="minorHAnsi"/>
                <w:color w:val="000000"/>
                <w:sz w:val="14"/>
                <w:szCs w:val="14"/>
                <w:lang w:eastAsia="es-SV"/>
              </w:rPr>
              <w:t xml:space="preserve">El Programa Rural Adelante </w:t>
            </w:r>
            <w:r>
              <w:rPr>
                <w:rFonts w:asciiTheme="minorHAnsi" w:hAnsiTheme="minorHAnsi" w:cstheme="minorHAnsi"/>
                <w:color w:val="000000"/>
                <w:sz w:val="14"/>
                <w:szCs w:val="14"/>
                <w:lang w:eastAsia="es-SV"/>
              </w:rPr>
              <w:t xml:space="preserve">aprobó el financiamiento de siete (7) proyectos productivos en las cadenas de hortalizas y lácteos en igual número de organizaciones, </w:t>
            </w:r>
            <w:r>
              <w:rPr>
                <w:rFonts w:asciiTheme="minorHAnsi" w:hAnsiTheme="minorHAnsi" w:cstheme="minorHAnsi"/>
                <w:color w:val="000000"/>
                <w:sz w:val="14"/>
                <w:szCs w:val="14"/>
                <w:lang w:eastAsia="es-SV"/>
              </w:rPr>
              <w:lastRenderedPageBreak/>
              <w:t>permiti</w:t>
            </w:r>
            <w:r w:rsidR="00D76F0B">
              <w:rPr>
                <w:rFonts w:asciiTheme="minorHAnsi" w:hAnsiTheme="minorHAnsi" w:cstheme="minorHAnsi"/>
                <w:color w:val="000000"/>
                <w:sz w:val="14"/>
                <w:szCs w:val="14"/>
                <w:lang w:eastAsia="es-SV"/>
              </w:rPr>
              <w:t>endo con ello,</w:t>
            </w:r>
            <w:r>
              <w:rPr>
                <w:rFonts w:asciiTheme="minorHAnsi" w:hAnsiTheme="minorHAnsi" w:cstheme="minorHAnsi"/>
                <w:color w:val="000000"/>
                <w:sz w:val="14"/>
                <w:szCs w:val="14"/>
                <w:lang w:eastAsia="es-SV"/>
              </w:rPr>
              <w:t xml:space="preserve"> la inversión de un estimado de US$</w:t>
            </w:r>
            <w:r w:rsidR="001350A8">
              <w:rPr>
                <w:rFonts w:asciiTheme="minorHAnsi" w:hAnsiTheme="minorHAnsi" w:cstheme="minorHAnsi"/>
                <w:color w:val="000000"/>
                <w:sz w:val="14"/>
                <w:szCs w:val="14"/>
                <w:lang w:eastAsia="es-SV"/>
              </w:rPr>
              <w:t>227,695</w:t>
            </w:r>
            <w:r>
              <w:rPr>
                <w:rFonts w:asciiTheme="minorHAnsi" w:hAnsiTheme="minorHAnsi" w:cstheme="minorHAnsi"/>
                <w:color w:val="000000"/>
                <w:sz w:val="14"/>
                <w:szCs w:val="14"/>
                <w:lang w:eastAsia="es-SV"/>
              </w:rPr>
              <w:t>.00 por parte del Programa y una contrapartida de US$76,253.00</w:t>
            </w:r>
          </w:p>
          <w:p w14:paraId="25B99433" w14:textId="77777777" w:rsidR="00352A8F" w:rsidRDefault="00352A8F" w:rsidP="005D0897">
            <w:pPr>
              <w:tabs>
                <w:tab w:val="left" w:pos="567"/>
              </w:tabs>
              <w:jc w:val="both"/>
              <w:rPr>
                <w:rFonts w:asciiTheme="minorHAnsi" w:hAnsiTheme="minorHAnsi" w:cstheme="minorHAnsi"/>
                <w:color w:val="000000"/>
                <w:sz w:val="14"/>
                <w:szCs w:val="14"/>
                <w:lang w:eastAsia="es-SV"/>
              </w:rPr>
            </w:pPr>
          </w:p>
          <w:p w14:paraId="3A3DC406" w14:textId="1A175C80" w:rsidR="00D76F0B" w:rsidRDefault="00D76F0B" w:rsidP="00D76F0B">
            <w:pPr>
              <w:tabs>
                <w:tab w:val="left" w:pos="567"/>
              </w:tabs>
              <w:jc w:val="both"/>
              <w:rPr>
                <w:rFonts w:asciiTheme="minorHAnsi" w:hAnsiTheme="minorHAnsi" w:cstheme="minorHAnsi"/>
                <w:sz w:val="14"/>
                <w:szCs w:val="14"/>
                <w:lang w:eastAsia="es-SV"/>
              </w:rPr>
            </w:pPr>
            <w:r>
              <w:rPr>
                <w:rFonts w:asciiTheme="minorHAnsi" w:hAnsiTheme="minorHAnsi" w:cstheme="minorHAnsi"/>
                <w:color w:val="000000"/>
                <w:sz w:val="14"/>
                <w:szCs w:val="14"/>
                <w:lang w:eastAsia="es-SV"/>
              </w:rPr>
              <w:t>El proceso en mención, fue desarrollado a través del</w:t>
            </w:r>
            <w:r w:rsidR="00352A8F" w:rsidRPr="00352A8F">
              <w:rPr>
                <w:rFonts w:asciiTheme="minorHAnsi" w:hAnsiTheme="minorHAnsi" w:cstheme="minorHAnsi"/>
                <w:color w:val="000000"/>
                <w:sz w:val="14"/>
                <w:szCs w:val="14"/>
                <w:lang w:eastAsia="es-SV"/>
              </w:rPr>
              <w:t xml:space="preserve"> Comité de Aprobación de Propuestas (CAP), encargado de aprobar los proyectos </w:t>
            </w:r>
            <w:r w:rsidR="00352A8F">
              <w:rPr>
                <w:rFonts w:asciiTheme="minorHAnsi" w:hAnsiTheme="minorHAnsi" w:cstheme="minorHAnsi"/>
                <w:color w:val="000000"/>
                <w:sz w:val="14"/>
                <w:szCs w:val="14"/>
                <w:lang w:eastAsia="es-SV"/>
              </w:rPr>
              <w:t>de inversión</w:t>
            </w:r>
            <w:r>
              <w:rPr>
                <w:rFonts w:asciiTheme="minorHAnsi" w:hAnsiTheme="minorHAnsi" w:cstheme="minorHAnsi"/>
                <w:color w:val="000000"/>
                <w:sz w:val="14"/>
                <w:szCs w:val="14"/>
                <w:lang w:eastAsia="es-SV"/>
              </w:rPr>
              <w:t xml:space="preserve"> en las organizaciones: </w:t>
            </w:r>
            <w:r w:rsidRPr="00282428">
              <w:rPr>
                <w:rFonts w:asciiTheme="minorHAnsi" w:hAnsiTheme="minorHAnsi" w:cstheme="minorHAnsi"/>
                <w:sz w:val="14"/>
                <w:szCs w:val="14"/>
                <w:lang w:eastAsia="es-SV"/>
              </w:rPr>
              <w:t xml:space="preserve">1) Asociación Empresarial de Productores Agropecuarios del Norte de Morazán (AEPANM) 2) Asociación Cooperativa de Comercialización, Producción Agropecuaria y Artesanal de Productores Empresariales Perico Gigante de R.L. (Perico Gigante de R.L.) 3) Asociación Cooperativa de Producción Agropecuaria Cumbres del Volcán de R.L. (ACPACUV de R.L.) 4) Asociación Cooperativa de Comercialización, Consumo Producción Agroindustrial, Ahorro, Crédito y Servicios Agropecuarios de R.L. (CAPCYSA de R.L.) 5) Asociación Cooperativa de Producción Agropecuaria Los Laureles Arriba de R.L. (ACPALA DE R.L) 6) Asociación Cooperativa de Comercialización y Producción Agrícola e Industrial “Cañaverales de San Fernando Morazán” de R.L. (COOPCAÑAVERALES de R.L) y </w:t>
            </w:r>
            <w:r>
              <w:rPr>
                <w:rFonts w:asciiTheme="minorHAnsi" w:hAnsiTheme="minorHAnsi" w:cstheme="minorHAnsi"/>
                <w:sz w:val="14"/>
                <w:szCs w:val="14"/>
                <w:lang w:eastAsia="es-SV"/>
              </w:rPr>
              <w:t>7</w:t>
            </w:r>
            <w:r w:rsidRPr="00282428">
              <w:rPr>
                <w:rFonts w:asciiTheme="minorHAnsi" w:hAnsiTheme="minorHAnsi" w:cstheme="minorHAnsi"/>
                <w:sz w:val="14"/>
                <w:szCs w:val="14"/>
                <w:lang w:eastAsia="es-SV"/>
              </w:rPr>
              <w:t>) Asociación Cooperativa de Comercialización y Producción Agropecuaria “El Limón” de R.L. (ACOELI de R.L.).</w:t>
            </w:r>
          </w:p>
          <w:p w14:paraId="0D445DCA" w14:textId="12CEC635" w:rsidR="00F56874" w:rsidRDefault="00F56874" w:rsidP="00D76F0B">
            <w:pPr>
              <w:tabs>
                <w:tab w:val="left" w:pos="567"/>
              </w:tabs>
              <w:jc w:val="both"/>
              <w:rPr>
                <w:rFonts w:asciiTheme="minorHAnsi" w:hAnsiTheme="minorHAnsi" w:cstheme="minorHAnsi"/>
                <w:sz w:val="14"/>
                <w:szCs w:val="14"/>
                <w:lang w:eastAsia="es-SV"/>
              </w:rPr>
            </w:pPr>
          </w:p>
          <w:p w14:paraId="21969F18" w14:textId="78546094" w:rsidR="00F56874" w:rsidRDefault="00F56874" w:rsidP="00D76F0B">
            <w:pPr>
              <w:tabs>
                <w:tab w:val="left" w:pos="567"/>
              </w:tabs>
              <w:jc w:val="both"/>
              <w:rPr>
                <w:rFonts w:asciiTheme="minorHAnsi" w:hAnsiTheme="minorHAnsi" w:cstheme="minorHAnsi"/>
                <w:sz w:val="14"/>
                <w:szCs w:val="14"/>
                <w:lang w:eastAsia="es-SV"/>
              </w:rPr>
            </w:pPr>
            <w:r>
              <w:rPr>
                <w:rFonts w:asciiTheme="minorHAnsi" w:hAnsiTheme="minorHAnsi" w:cstheme="minorHAnsi"/>
                <w:sz w:val="14"/>
                <w:szCs w:val="14"/>
                <w:lang w:eastAsia="es-SV"/>
              </w:rPr>
              <w:t xml:space="preserve">La aprobación del PNO de la </w:t>
            </w:r>
            <w:r w:rsidRPr="00F56874">
              <w:rPr>
                <w:rFonts w:asciiTheme="minorHAnsi" w:hAnsiTheme="minorHAnsi" w:cstheme="minorHAnsi"/>
                <w:sz w:val="14"/>
                <w:szCs w:val="14"/>
                <w:lang w:eastAsia="es-SV"/>
              </w:rPr>
              <w:t>Asociación Cooperativa de Producción Agropecuaria La Nuez de Oro de Responsabilidad Limitada</w:t>
            </w:r>
            <w:r>
              <w:rPr>
                <w:rFonts w:asciiTheme="minorHAnsi" w:hAnsiTheme="minorHAnsi" w:cstheme="minorHAnsi"/>
                <w:sz w:val="14"/>
                <w:szCs w:val="14"/>
                <w:lang w:eastAsia="es-SV"/>
              </w:rPr>
              <w:t xml:space="preserve"> (ACPANO) por un monto de US$</w:t>
            </w:r>
            <w:r w:rsidRPr="00F56874">
              <w:rPr>
                <w:rFonts w:asciiTheme="minorHAnsi" w:hAnsiTheme="minorHAnsi" w:cstheme="minorHAnsi"/>
                <w:sz w:val="14"/>
                <w:szCs w:val="14"/>
                <w:lang w:eastAsia="es-SV"/>
              </w:rPr>
              <w:t>20,595.50</w:t>
            </w:r>
            <w:r>
              <w:rPr>
                <w:rFonts w:asciiTheme="minorHAnsi" w:hAnsiTheme="minorHAnsi" w:cstheme="minorHAnsi"/>
                <w:sz w:val="14"/>
                <w:szCs w:val="14"/>
                <w:lang w:eastAsia="es-SV"/>
              </w:rPr>
              <w:t xml:space="preserve"> ha quedado pendiente de aprobación por parte del CAP.</w:t>
            </w:r>
          </w:p>
          <w:p w14:paraId="57E7A879" w14:textId="6D37096A" w:rsidR="00D76F0B" w:rsidRDefault="00D76F0B" w:rsidP="00D76F0B">
            <w:pPr>
              <w:tabs>
                <w:tab w:val="left" w:pos="567"/>
              </w:tabs>
              <w:jc w:val="both"/>
              <w:rPr>
                <w:rFonts w:asciiTheme="minorHAnsi" w:hAnsiTheme="minorHAnsi" w:cstheme="minorHAnsi"/>
                <w:sz w:val="14"/>
                <w:szCs w:val="14"/>
                <w:lang w:eastAsia="es-SV"/>
              </w:rPr>
            </w:pPr>
          </w:p>
          <w:p w14:paraId="73711114" w14:textId="68449CF0" w:rsidR="00D76F0B" w:rsidRPr="00282428" w:rsidRDefault="00D76F0B" w:rsidP="00D76F0B">
            <w:pPr>
              <w:tabs>
                <w:tab w:val="left" w:pos="567"/>
              </w:tabs>
              <w:jc w:val="both"/>
              <w:rPr>
                <w:rFonts w:asciiTheme="minorHAnsi" w:hAnsiTheme="minorHAnsi" w:cstheme="minorHAnsi"/>
                <w:sz w:val="14"/>
                <w:szCs w:val="14"/>
                <w:lang w:eastAsia="es-SV"/>
              </w:rPr>
            </w:pPr>
            <w:r w:rsidRPr="00D76F0B">
              <w:rPr>
                <w:rFonts w:asciiTheme="minorHAnsi" w:hAnsiTheme="minorHAnsi" w:cstheme="minorHAnsi"/>
                <w:sz w:val="14"/>
                <w:szCs w:val="14"/>
                <w:lang w:eastAsia="es-SV"/>
              </w:rPr>
              <w:t>Los fondos a transferir se harán a partir de la firma de la Carta Acuerdo para la transferencia de los recursos a las Organizaciones para la ejecución e implementación de los proyectos</w:t>
            </w:r>
            <w:r>
              <w:rPr>
                <w:rFonts w:asciiTheme="minorHAnsi" w:hAnsiTheme="minorHAnsi" w:cstheme="minorHAnsi"/>
                <w:sz w:val="14"/>
                <w:szCs w:val="14"/>
                <w:lang w:eastAsia="es-SV"/>
              </w:rPr>
              <w:t>.</w:t>
            </w:r>
          </w:p>
          <w:p w14:paraId="0C7AABB4" w14:textId="3519CF98" w:rsidR="00352A8F" w:rsidRPr="00873313" w:rsidRDefault="00352A8F" w:rsidP="00D76F0B">
            <w:pPr>
              <w:tabs>
                <w:tab w:val="left" w:pos="567"/>
              </w:tabs>
              <w:jc w:val="both"/>
              <w:rPr>
                <w:rFonts w:asciiTheme="minorHAnsi" w:hAnsiTheme="minorHAnsi" w:cstheme="minorHAnsi"/>
                <w:color w:val="000000"/>
                <w:sz w:val="14"/>
                <w:szCs w:val="14"/>
                <w:lang w:eastAsia="es-SV"/>
              </w:rPr>
            </w:pPr>
          </w:p>
        </w:tc>
      </w:tr>
      <w:tr w:rsidR="00F04923" w:rsidRPr="00873313" w14:paraId="72C16A3F" w14:textId="77777777" w:rsidTr="005D0897">
        <w:trPr>
          <w:trHeight w:val="1230"/>
        </w:trPr>
        <w:tc>
          <w:tcPr>
            <w:tcW w:w="560" w:type="pct"/>
            <w:tcBorders>
              <w:top w:val="nil"/>
              <w:left w:val="single" w:sz="8" w:space="0" w:color="auto"/>
              <w:bottom w:val="single" w:sz="4" w:space="0" w:color="auto"/>
              <w:right w:val="single" w:sz="4" w:space="0" w:color="auto"/>
            </w:tcBorders>
            <w:shd w:val="clear" w:color="auto" w:fill="FFFFFF"/>
            <w:vAlign w:val="center"/>
            <w:hideMark/>
          </w:tcPr>
          <w:p w14:paraId="4DAED552" w14:textId="3E1570FA" w:rsidR="005D0897" w:rsidRPr="00873313" w:rsidRDefault="00F04923" w:rsidP="00D676BD">
            <w:pPr>
              <w:tabs>
                <w:tab w:val="left" w:pos="567"/>
              </w:tabs>
              <w:jc w:val="both"/>
              <w:rPr>
                <w:rFonts w:asciiTheme="minorHAnsi" w:hAnsiTheme="minorHAnsi" w:cstheme="minorHAnsi"/>
                <w:b/>
                <w:sz w:val="14"/>
                <w:szCs w:val="14"/>
                <w:lang w:eastAsia="es-SV"/>
              </w:rPr>
            </w:pPr>
            <w:r w:rsidRPr="00873313">
              <w:rPr>
                <w:rFonts w:asciiTheme="minorHAnsi" w:hAnsiTheme="minorHAnsi" w:cstheme="minorHAnsi"/>
                <w:b/>
                <w:sz w:val="14"/>
                <w:szCs w:val="14"/>
              </w:rPr>
              <w:lastRenderedPageBreak/>
              <w:t>Desarrollo de cadenas de valor competitivas, sustentables e inclusivas</w:t>
            </w:r>
          </w:p>
        </w:tc>
        <w:tc>
          <w:tcPr>
            <w:tcW w:w="748" w:type="pct"/>
            <w:tcBorders>
              <w:top w:val="nil"/>
              <w:left w:val="nil"/>
              <w:bottom w:val="single" w:sz="4" w:space="0" w:color="auto"/>
              <w:right w:val="single" w:sz="4" w:space="0" w:color="auto"/>
            </w:tcBorders>
            <w:shd w:val="clear" w:color="auto" w:fill="FFFFFF"/>
            <w:vAlign w:val="center"/>
            <w:hideMark/>
          </w:tcPr>
          <w:p w14:paraId="473A842E" w14:textId="77777777" w:rsidR="005D0897" w:rsidRPr="00873313" w:rsidRDefault="005D0897" w:rsidP="00D676BD">
            <w:pPr>
              <w:tabs>
                <w:tab w:val="left" w:pos="567"/>
              </w:tabs>
              <w:jc w:val="both"/>
              <w:rPr>
                <w:rFonts w:asciiTheme="minorHAnsi" w:hAnsiTheme="minorHAnsi" w:cstheme="minorHAnsi"/>
                <w:sz w:val="14"/>
                <w:szCs w:val="14"/>
                <w:lang w:eastAsia="es-SV"/>
              </w:rPr>
            </w:pPr>
            <w:r w:rsidRPr="00873313">
              <w:rPr>
                <w:rFonts w:asciiTheme="minorHAnsi" w:hAnsiTheme="minorHAnsi" w:cstheme="minorHAnsi"/>
                <w:sz w:val="14"/>
                <w:szCs w:val="14"/>
                <w:lang w:eastAsia="es-SV"/>
              </w:rPr>
              <w:t>Asistir técnicamente y capacitar a organizaciones que implementan negocios</w:t>
            </w:r>
          </w:p>
        </w:tc>
        <w:tc>
          <w:tcPr>
            <w:tcW w:w="621" w:type="pct"/>
            <w:tcBorders>
              <w:top w:val="nil"/>
              <w:left w:val="nil"/>
              <w:bottom w:val="single" w:sz="4" w:space="0" w:color="auto"/>
              <w:right w:val="single" w:sz="4" w:space="0" w:color="auto"/>
            </w:tcBorders>
            <w:shd w:val="clear" w:color="auto" w:fill="FFFFFF"/>
            <w:vAlign w:val="center"/>
            <w:hideMark/>
          </w:tcPr>
          <w:p w14:paraId="2AEDA6F0" w14:textId="77777777" w:rsidR="005D0897" w:rsidRPr="00873313" w:rsidRDefault="005D0897" w:rsidP="005D0897">
            <w:pPr>
              <w:tabs>
                <w:tab w:val="left" w:pos="567"/>
              </w:tabs>
              <w:jc w:val="center"/>
              <w:rPr>
                <w:rFonts w:asciiTheme="minorHAnsi" w:hAnsiTheme="minorHAnsi" w:cstheme="minorHAnsi"/>
                <w:sz w:val="14"/>
                <w:szCs w:val="14"/>
                <w:lang w:eastAsia="es-SV"/>
              </w:rPr>
            </w:pPr>
            <w:r w:rsidRPr="00873313">
              <w:rPr>
                <w:rFonts w:asciiTheme="minorHAnsi" w:hAnsiTheme="minorHAnsi" w:cstheme="minorHAnsi"/>
                <w:sz w:val="14"/>
                <w:szCs w:val="14"/>
                <w:lang w:eastAsia="es-SV"/>
              </w:rPr>
              <w:t xml:space="preserve"> Organización asistida  </w:t>
            </w:r>
          </w:p>
        </w:tc>
        <w:tc>
          <w:tcPr>
            <w:tcW w:w="308" w:type="pct"/>
            <w:tcBorders>
              <w:top w:val="nil"/>
              <w:left w:val="nil"/>
              <w:bottom w:val="single" w:sz="4" w:space="0" w:color="auto"/>
              <w:right w:val="single" w:sz="4" w:space="0" w:color="auto"/>
            </w:tcBorders>
            <w:vAlign w:val="center"/>
            <w:hideMark/>
          </w:tcPr>
          <w:p w14:paraId="7A2A10F0" w14:textId="2A8BCEA5" w:rsidR="005D0897" w:rsidRPr="00873313" w:rsidRDefault="00F04923" w:rsidP="00F04923">
            <w:pPr>
              <w:tabs>
                <w:tab w:val="left" w:pos="567"/>
              </w:tabs>
              <w:jc w:val="center"/>
              <w:rPr>
                <w:rFonts w:asciiTheme="minorHAnsi" w:hAnsiTheme="minorHAnsi" w:cstheme="minorHAnsi"/>
                <w:sz w:val="14"/>
                <w:szCs w:val="14"/>
                <w:lang w:eastAsia="es-SV"/>
              </w:rPr>
            </w:pPr>
            <w:r w:rsidRPr="00873313">
              <w:rPr>
                <w:rFonts w:asciiTheme="minorHAnsi" w:hAnsiTheme="minorHAnsi" w:cstheme="minorHAnsi"/>
                <w:sz w:val="14"/>
                <w:szCs w:val="14"/>
                <w:lang w:eastAsia="es-SV"/>
              </w:rPr>
              <w:t>0</w:t>
            </w:r>
          </w:p>
        </w:tc>
        <w:tc>
          <w:tcPr>
            <w:tcW w:w="254" w:type="pct"/>
            <w:tcBorders>
              <w:top w:val="nil"/>
              <w:left w:val="nil"/>
              <w:bottom w:val="single" w:sz="8" w:space="0" w:color="auto"/>
              <w:right w:val="single" w:sz="8" w:space="0" w:color="auto"/>
            </w:tcBorders>
            <w:shd w:val="clear" w:color="auto" w:fill="FFF2CC"/>
            <w:noWrap/>
            <w:vAlign w:val="center"/>
            <w:hideMark/>
          </w:tcPr>
          <w:p w14:paraId="3AD8B987"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281" w:type="pct"/>
            <w:tcBorders>
              <w:top w:val="nil"/>
              <w:left w:val="nil"/>
              <w:bottom w:val="single" w:sz="8" w:space="0" w:color="auto"/>
              <w:right w:val="nil"/>
            </w:tcBorders>
            <w:noWrap/>
            <w:vAlign w:val="center"/>
            <w:hideMark/>
          </w:tcPr>
          <w:p w14:paraId="27525114"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512" w:type="pct"/>
            <w:tcBorders>
              <w:top w:val="nil"/>
              <w:left w:val="single" w:sz="8" w:space="0" w:color="auto"/>
              <w:bottom w:val="single" w:sz="8" w:space="0" w:color="auto"/>
              <w:right w:val="single" w:sz="8" w:space="0" w:color="auto"/>
            </w:tcBorders>
            <w:shd w:val="clear" w:color="auto" w:fill="DDEBF7"/>
            <w:noWrap/>
            <w:vAlign w:val="center"/>
            <w:hideMark/>
          </w:tcPr>
          <w:p w14:paraId="1BFD285C" w14:textId="5BFC9525" w:rsidR="005D0897" w:rsidRPr="00873313" w:rsidRDefault="00F04923" w:rsidP="005D0897">
            <w:pPr>
              <w:tabs>
                <w:tab w:val="left" w:pos="567"/>
              </w:tabs>
              <w:jc w:val="right"/>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r w:rsidR="005D0897" w:rsidRPr="00873313">
              <w:rPr>
                <w:rFonts w:asciiTheme="minorHAnsi" w:hAnsiTheme="minorHAnsi" w:cstheme="minorHAnsi"/>
                <w:color w:val="000000"/>
                <w:sz w:val="14"/>
                <w:szCs w:val="14"/>
                <w:lang w:eastAsia="es-SV"/>
              </w:rPr>
              <w:t xml:space="preserve"> </w:t>
            </w:r>
          </w:p>
        </w:tc>
        <w:tc>
          <w:tcPr>
            <w:tcW w:w="423" w:type="pct"/>
            <w:tcBorders>
              <w:top w:val="nil"/>
              <w:left w:val="nil"/>
              <w:bottom w:val="single" w:sz="8" w:space="0" w:color="auto"/>
              <w:right w:val="single" w:sz="8" w:space="0" w:color="auto"/>
            </w:tcBorders>
            <w:shd w:val="clear" w:color="auto" w:fill="FFF2CC"/>
            <w:noWrap/>
            <w:vAlign w:val="center"/>
            <w:hideMark/>
          </w:tcPr>
          <w:p w14:paraId="5A021ED2"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 </w:t>
            </w:r>
          </w:p>
        </w:tc>
        <w:tc>
          <w:tcPr>
            <w:tcW w:w="200" w:type="pct"/>
            <w:tcBorders>
              <w:top w:val="nil"/>
              <w:left w:val="nil"/>
              <w:bottom w:val="single" w:sz="8" w:space="0" w:color="auto"/>
              <w:right w:val="nil"/>
            </w:tcBorders>
            <w:noWrap/>
            <w:vAlign w:val="center"/>
            <w:hideMark/>
          </w:tcPr>
          <w:p w14:paraId="1E65507B" w14:textId="77777777" w:rsidR="005D0897" w:rsidRPr="00873313" w:rsidRDefault="005D0897" w:rsidP="005D0897">
            <w:pPr>
              <w:tabs>
                <w:tab w:val="left" w:pos="567"/>
              </w:tabs>
              <w:jc w:val="center"/>
              <w:rPr>
                <w:rFonts w:asciiTheme="minorHAnsi" w:hAnsiTheme="minorHAnsi" w:cstheme="minorHAnsi"/>
                <w:color w:val="000000"/>
                <w:sz w:val="14"/>
                <w:szCs w:val="14"/>
                <w:lang w:eastAsia="es-SV"/>
              </w:rPr>
            </w:pPr>
            <w:r w:rsidRPr="00873313">
              <w:rPr>
                <w:rFonts w:asciiTheme="minorHAnsi" w:hAnsiTheme="minorHAnsi" w:cstheme="minorHAnsi"/>
                <w:color w:val="000000"/>
                <w:sz w:val="14"/>
                <w:szCs w:val="14"/>
                <w:lang w:eastAsia="es-SV"/>
              </w:rPr>
              <w:t>0%</w:t>
            </w:r>
          </w:p>
        </w:tc>
        <w:tc>
          <w:tcPr>
            <w:tcW w:w="1091" w:type="pct"/>
            <w:tcBorders>
              <w:top w:val="nil"/>
              <w:left w:val="single" w:sz="8" w:space="0" w:color="auto"/>
              <w:bottom w:val="single" w:sz="8" w:space="0" w:color="auto"/>
              <w:right w:val="single" w:sz="8" w:space="0" w:color="auto"/>
            </w:tcBorders>
            <w:shd w:val="clear" w:color="auto" w:fill="FFFFFF"/>
            <w:vAlign w:val="center"/>
            <w:hideMark/>
          </w:tcPr>
          <w:p w14:paraId="6289A404" w14:textId="77777777" w:rsidR="00D76F0B" w:rsidRDefault="00D76F0B" w:rsidP="005D0897">
            <w:pPr>
              <w:tabs>
                <w:tab w:val="left" w:pos="567"/>
              </w:tabs>
              <w:jc w:val="both"/>
              <w:rPr>
                <w:rFonts w:asciiTheme="minorHAnsi" w:hAnsiTheme="minorHAnsi" w:cstheme="minorHAnsi"/>
                <w:color w:val="000000"/>
                <w:sz w:val="14"/>
                <w:szCs w:val="14"/>
                <w:lang w:eastAsia="es-SV"/>
              </w:rPr>
            </w:pPr>
          </w:p>
          <w:p w14:paraId="3E89802F" w14:textId="67246E92" w:rsidR="009436C1" w:rsidRDefault="00856D46" w:rsidP="005D0897">
            <w:pPr>
              <w:tabs>
                <w:tab w:val="left" w:pos="567"/>
              </w:tabs>
              <w:jc w:val="both"/>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El Programa Rural Adelante, a</w:t>
            </w:r>
            <w:r w:rsidR="00D76F0B">
              <w:rPr>
                <w:rFonts w:asciiTheme="minorHAnsi" w:hAnsiTheme="minorHAnsi" w:cstheme="minorHAnsi"/>
                <w:color w:val="000000"/>
                <w:sz w:val="14"/>
                <w:szCs w:val="14"/>
                <w:lang w:eastAsia="es-SV"/>
              </w:rPr>
              <w:t xml:space="preserve"> través de la aprobación </w:t>
            </w:r>
            <w:r w:rsidR="009436C1">
              <w:rPr>
                <w:rFonts w:asciiTheme="minorHAnsi" w:hAnsiTheme="minorHAnsi" w:cstheme="minorHAnsi"/>
                <w:color w:val="000000"/>
                <w:sz w:val="14"/>
                <w:szCs w:val="14"/>
                <w:lang w:eastAsia="es-SV"/>
              </w:rPr>
              <w:t>de propuestas</w:t>
            </w:r>
            <w:r w:rsidR="00D76F0B">
              <w:rPr>
                <w:rFonts w:asciiTheme="minorHAnsi" w:hAnsiTheme="minorHAnsi" w:cstheme="minorHAnsi"/>
                <w:color w:val="000000"/>
                <w:sz w:val="14"/>
                <w:szCs w:val="14"/>
                <w:lang w:eastAsia="es-SV"/>
              </w:rPr>
              <w:t xml:space="preserve"> de inversión por parte del CAP a las organizaciones,</w:t>
            </w:r>
            <w:r>
              <w:rPr>
                <w:rFonts w:asciiTheme="minorHAnsi" w:hAnsiTheme="minorHAnsi" w:cstheme="minorHAnsi"/>
                <w:color w:val="000000"/>
                <w:sz w:val="14"/>
                <w:szCs w:val="14"/>
                <w:lang w:eastAsia="es-SV"/>
              </w:rPr>
              <w:t xml:space="preserve"> </w:t>
            </w:r>
            <w:r w:rsidR="009436C1">
              <w:rPr>
                <w:rFonts w:asciiTheme="minorHAnsi" w:hAnsiTheme="minorHAnsi" w:cstheme="minorHAnsi"/>
                <w:color w:val="000000"/>
                <w:sz w:val="14"/>
                <w:szCs w:val="14"/>
                <w:lang w:eastAsia="es-SV"/>
              </w:rPr>
              <w:t xml:space="preserve">definió con anticipación, la incorporación en los PNO </w:t>
            </w:r>
            <w:r>
              <w:rPr>
                <w:rFonts w:asciiTheme="minorHAnsi" w:hAnsiTheme="minorHAnsi" w:cstheme="minorHAnsi"/>
                <w:color w:val="000000"/>
                <w:sz w:val="14"/>
                <w:szCs w:val="14"/>
                <w:lang w:eastAsia="es-SV"/>
              </w:rPr>
              <w:t xml:space="preserve">para el </w:t>
            </w:r>
            <w:r w:rsidR="009436C1">
              <w:rPr>
                <w:rFonts w:asciiTheme="minorHAnsi" w:hAnsiTheme="minorHAnsi" w:cstheme="minorHAnsi"/>
                <w:color w:val="000000"/>
                <w:sz w:val="14"/>
                <w:szCs w:val="14"/>
                <w:lang w:eastAsia="es-SV"/>
              </w:rPr>
              <w:t xml:space="preserve">financiamiento </w:t>
            </w:r>
            <w:r>
              <w:rPr>
                <w:rFonts w:asciiTheme="minorHAnsi" w:hAnsiTheme="minorHAnsi" w:cstheme="minorHAnsi"/>
                <w:color w:val="000000"/>
                <w:sz w:val="14"/>
                <w:szCs w:val="14"/>
                <w:lang w:eastAsia="es-SV"/>
              </w:rPr>
              <w:t xml:space="preserve">en </w:t>
            </w:r>
            <w:r w:rsidR="009436C1">
              <w:rPr>
                <w:rFonts w:asciiTheme="minorHAnsi" w:hAnsiTheme="minorHAnsi" w:cstheme="minorHAnsi"/>
                <w:color w:val="000000"/>
                <w:sz w:val="14"/>
                <w:szCs w:val="14"/>
                <w:lang w:eastAsia="es-SV"/>
              </w:rPr>
              <w:t>la contratación de los servicios de asistencia técnica y capacitación, lo que contribuirá a la mejora en la implementación de los negocios.</w:t>
            </w:r>
          </w:p>
          <w:p w14:paraId="7FFCB61A" w14:textId="77777777" w:rsidR="009436C1" w:rsidRDefault="009436C1" w:rsidP="005D0897">
            <w:pPr>
              <w:tabs>
                <w:tab w:val="left" w:pos="567"/>
              </w:tabs>
              <w:jc w:val="both"/>
              <w:rPr>
                <w:rFonts w:asciiTheme="minorHAnsi" w:hAnsiTheme="minorHAnsi" w:cstheme="minorHAnsi"/>
                <w:color w:val="000000"/>
                <w:sz w:val="14"/>
                <w:szCs w:val="14"/>
                <w:lang w:eastAsia="es-SV"/>
              </w:rPr>
            </w:pPr>
          </w:p>
          <w:p w14:paraId="2FCD51A1" w14:textId="700E36D3" w:rsidR="00D76F0B" w:rsidRPr="00873313" w:rsidRDefault="009436C1" w:rsidP="005D0897">
            <w:pPr>
              <w:tabs>
                <w:tab w:val="left" w:pos="567"/>
              </w:tabs>
              <w:jc w:val="both"/>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 xml:space="preserve">Esta inversión en asistencia técnica para siete (7) organizaciones, se </w:t>
            </w:r>
            <w:r>
              <w:rPr>
                <w:rFonts w:asciiTheme="minorHAnsi" w:hAnsiTheme="minorHAnsi" w:cstheme="minorHAnsi"/>
                <w:color w:val="000000"/>
                <w:sz w:val="14"/>
                <w:szCs w:val="14"/>
                <w:lang w:eastAsia="es-SV"/>
              </w:rPr>
              <w:lastRenderedPageBreak/>
              <w:t xml:space="preserve">estima </w:t>
            </w:r>
            <w:r w:rsidR="00856D46">
              <w:rPr>
                <w:rFonts w:asciiTheme="minorHAnsi" w:hAnsiTheme="minorHAnsi" w:cstheme="minorHAnsi"/>
                <w:color w:val="000000"/>
                <w:sz w:val="14"/>
                <w:szCs w:val="14"/>
                <w:lang w:eastAsia="es-SV"/>
              </w:rPr>
              <w:t>rondara</w:t>
            </w:r>
            <w:r>
              <w:rPr>
                <w:rFonts w:asciiTheme="minorHAnsi" w:hAnsiTheme="minorHAnsi" w:cstheme="minorHAnsi"/>
                <w:color w:val="000000"/>
                <w:sz w:val="14"/>
                <w:szCs w:val="14"/>
                <w:lang w:eastAsia="es-SV"/>
              </w:rPr>
              <w:t xml:space="preserve"> un monto de </w:t>
            </w:r>
            <w:r w:rsidR="00F91E0C">
              <w:rPr>
                <w:rFonts w:asciiTheme="minorHAnsi" w:hAnsiTheme="minorHAnsi" w:cstheme="minorHAnsi"/>
                <w:color w:val="000000"/>
                <w:sz w:val="14"/>
                <w:szCs w:val="14"/>
                <w:lang w:eastAsia="es-SV"/>
              </w:rPr>
              <w:t>US$</w:t>
            </w:r>
            <w:r>
              <w:rPr>
                <w:rFonts w:asciiTheme="minorHAnsi" w:hAnsiTheme="minorHAnsi" w:cstheme="minorHAnsi"/>
                <w:color w:val="000000"/>
                <w:sz w:val="14"/>
                <w:szCs w:val="14"/>
                <w:lang w:eastAsia="es-SV"/>
              </w:rPr>
              <w:t>19</w:t>
            </w:r>
            <w:r w:rsidR="00F91E0C">
              <w:rPr>
                <w:rFonts w:asciiTheme="minorHAnsi" w:hAnsiTheme="minorHAnsi" w:cstheme="minorHAnsi"/>
                <w:color w:val="000000"/>
                <w:sz w:val="14"/>
                <w:szCs w:val="14"/>
                <w:lang w:eastAsia="es-SV"/>
              </w:rPr>
              <w:t>,</w:t>
            </w:r>
            <w:r>
              <w:rPr>
                <w:rFonts w:asciiTheme="minorHAnsi" w:hAnsiTheme="minorHAnsi" w:cstheme="minorHAnsi"/>
                <w:color w:val="000000"/>
                <w:sz w:val="14"/>
                <w:szCs w:val="14"/>
                <w:lang w:eastAsia="es-SV"/>
              </w:rPr>
              <w:t>160</w:t>
            </w:r>
            <w:r w:rsidR="00F91E0C">
              <w:rPr>
                <w:rFonts w:asciiTheme="minorHAnsi" w:hAnsiTheme="minorHAnsi" w:cstheme="minorHAnsi"/>
                <w:color w:val="000000"/>
                <w:sz w:val="14"/>
                <w:szCs w:val="14"/>
                <w:lang w:eastAsia="es-SV"/>
              </w:rPr>
              <w:t>.00</w:t>
            </w:r>
          </w:p>
        </w:tc>
      </w:tr>
    </w:tbl>
    <w:p w14:paraId="78559297" w14:textId="05E5A8BD" w:rsidR="009A079D" w:rsidRPr="00A06A0F" w:rsidRDefault="009A079D" w:rsidP="00682845">
      <w:pPr>
        <w:jc w:val="both"/>
        <w:rPr>
          <w:rFonts w:asciiTheme="minorHAnsi" w:hAnsiTheme="minorHAnsi" w:cstheme="minorHAnsi"/>
          <w:sz w:val="24"/>
          <w:szCs w:val="22"/>
        </w:rPr>
      </w:pPr>
    </w:p>
    <w:p w14:paraId="56871421" w14:textId="171C1C0B" w:rsidR="009A079D" w:rsidRDefault="009A079D" w:rsidP="00682845">
      <w:pPr>
        <w:jc w:val="both"/>
        <w:rPr>
          <w:rFonts w:asciiTheme="minorHAnsi" w:hAnsiTheme="minorHAnsi" w:cstheme="minorHAnsi"/>
          <w:sz w:val="24"/>
          <w:szCs w:val="22"/>
          <w:lang w:val="es-ES"/>
        </w:rPr>
      </w:pPr>
    </w:p>
    <w:p w14:paraId="2C6C949C" w14:textId="2D5AEB93" w:rsidR="009A079D" w:rsidRDefault="009A079D" w:rsidP="00682845">
      <w:pPr>
        <w:jc w:val="both"/>
        <w:rPr>
          <w:rFonts w:asciiTheme="minorHAnsi" w:hAnsiTheme="minorHAnsi" w:cstheme="minorHAnsi"/>
          <w:sz w:val="24"/>
          <w:szCs w:val="22"/>
          <w:lang w:val="es-ES"/>
        </w:rPr>
      </w:pPr>
    </w:p>
    <w:tbl>
      <w:tblPr>
        <w:tblW w:w="5000" w:type="pct"/>
        <w:tblLayout w:type="fixed"/>
        <w:tblCellMar>
          <w:left w:w="70" w:type="dxa"/>
          <w:right w:w="70" w:type="dxa"/>
        </w:tblCellMar>
        <w:tblLook w:val="04A0" w:firstRow="1" w:lastRow="0" w:firstColumn="1" w:lastColumn="0" w:noHBand="0" w:noVBand="1"/>
      </w:tblPr>
      <w:tblGrid>
        <w:gridCol w:w="1120"/>
        <w:gridCol w:w="1462"/>
        <w:gridCol w:w="1388"/>
        <w:gridCol w:w="566"/>
        <w:gridCol w:w="459"/>
        <w:gridCol w:w="598"/>
        <w:gridCol w:w="926"/>
        <w:gridCol w:w="568"/>
        <w:gridCol w:w="707"/>
        <w:gridCol w:w="2276"/>
      </w:tblGrid>
      <w:tr w:rsidR="00C90D95" w:rsidRPr="00282428" w14:paraId="4AFE9DC2" w14:textId="77777777" w:rsidTr="00F10621">
        <w:trPr>
          <w:trHeight w:val="345"/>
        </w:trPr>
        <w:tc>
          <w:tcPr>
            <w:tcW w:w="556" w:type="pct"/>
            <w:vMerge w:val="restar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CC80BB1" w14:textId="01823FF2" w:rsidR="00C90D95" w:rsidRPr="00282428" w:rsidRDefault="00C90D95">
            <w:pPr>
              <w:tabs>
                <w:tab w:val="left" w:pos="567"/>
              </w:tabs>
              <w:jc w:val="center"/>
              <w:rPr>
                <w:rFonts w:asciiTheme="minorHAnsi" w:hAnsiTheme="minorHAnsi" w:cstheme="minorHAnsi"/>
                <w:color w:val="000000"/>
                <w:sz w:val="14"/>
                <w:szCs w:val="14"/>
                <w:lang w:eastAsia="es-SV"/>
              </w:rPr>
            </w:pPr>
            <w:bookmarkStart w:id="0" w:name="_Hlk51245287"/>
            <w:r w:rsidRPr="00282428">
              <w:rPr>
                <w:rFonts w:ascii="Calibri" w:hAnsi="Calibri" w:cs="Arial"/>
                <w:b/>
                <w:bCs/>
                <w:color w:val="000000"/>
                <w:sz w:val="14"/>
                <w:szCs w:val="14"/>
                <w:lang w:eastAsia="es-SV"/>
              </w:rPr>
              <w:t>PRODUCTO</w:t>
            </w:r>
          </w:p>
        </w:tc>
        <w:tc>
          <w:tcPr>
            <w:tcW w:w="726" w:type="pct"/>
            <w:vMerge w:val="restart"/>
            <w:tcBorders>
              <w:top w:val="single" w:sz="4" w:space="0" w:color="auto"/>
              <w:left w:val="single" w:sz="4" w:space="0" w:color="auto"/>
              <w:right w:val="single" w:sz="4" w:space="0" w:color="auto"/>
            </w:tcBorders>
            <w:shd w:val="clear" w:color="auto" w:fill="DDEBF7"/>
          </w:tcPr>
          <w:p w14:paraId="1E984EFB" w14:textId="77777777" w:rsidR="00C90D95" w:rsidRPr="00282428" w:rsidRDefault="00C90D95">
            <w:pPr>
              <w:tabs>
                <w:tab w:val="left" w:pos="567"/>
              </w:tabs>
              <w:jc w:val="center"/>
              <w:rPr>
                <w:rFonts w:ascii="Calibri" w:hAnsi="Calibri" w:cs="Arial"/>
                <w:b/>
                <w:bCs/>
                <w:color w:val="000000"/>
                <w:sz w:val="14"/>
                <w:szCs w:val="14"/>
                <w:lang w:eastAsia="es-SV"/>
              </w:rPr>
            </w:pPr>
          </w:p>
          <w:p w14:paraId="54F79106" w14:textId="77777777" w:rsidR="00C90D95" w:rsidRPr="00282428" w:rsidRDefault="00C90D95">
            <w:pPr>
              <w:tabs>
                <w:tab w:val="left" w:pos="567"/>
              </w:tabs>
              <w:jc w:val="center"/>
              <w:rPr>
                <w:rFonts w:ascii="Calibri" w:hAnsi="Calibri" w:cs="Arial"/>
                <w:b/>
                <w:bCs/>
                <w:color w:val="000000"/>
                <w:sz w:val="14"/>
                <w:szCs w:val="14"/>
                <w:lang w:eastAsia="es-SV"/>
              </w:rPr>
            </w:pPr>
          </w:p>
          <w:p w14:paraId="75E928BF" w14:textId="6CB41E34"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ACTIVIDAD</w:t>
            </w:r>
          </w:p>
        </w:tc>
        <w:tc>
          <w:tcPr>
            <w:tcW w:w="689" w:type="pct"/>
            <w:vMerge w:val="restart"/>
            <w:tcBorders>
              <w:top w:val="single" w:sz="4" w:space="0" w:color="auto"/>
              <w:left w:val="single" w:sz="4" w:space="0" w:color="auto"/>
              <w:right w:val="single" w:sz="4" w:space="0" w:color="auto"/>
            </w:tcBorders>
            <w:shd w:val="clear" w:color="auto" w:fill="DDEBF7"/>
            <w:vAlign w:val="center"/>
            <w:hideMark/>
          </w:tcPr>
          <w:p w14:paraId="19D4116C"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UNIDAD DE</w:t>
            </w:r>
          </w:p>
          <w:p w14:paraId="77AD2D01"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MEDIDA</w:t>
            </w:r>
          </w:p>
          <w:p w14:paraId="51756BF4" w14:textId="49A47839" w:rsidR="00C90D95" w:rsidRPr="00282428" w:rsidRDefault="00C90D95" w:rsidP="00F10621">
            <w:pPr>
              <w:tabs>
                <w:tab w:val="left" w:pos="567"/>
              </w:tabs>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w:t>
            </w:r>
          </w:p>
        </w:tc>
        <w:tc>
          <w:tcPr>
            <w:tcW w:w="3029" w:type="pct"/>
            <w:gridSpan w:val="7"/>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0BB43CA" w14:textId="37120C96"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 xml:space="preserve">Período ABRIL - </w:t>
            </w:r>
            <w:r w:rsidR="00282428" w:rsidRPr="00282428">
              <w:rPr>
                <w:rFonts w:ascii="Calibri" w:hAnsi="Calibri" w:cs="Arial"/>
                <w:b/>
                <w:bCs/>
                <w:color w:val="000000"/>
                <w:sz w:val="14"/>
                <w:szCs w:val="14"/>
                <w:lang w:eastAsia="es-SV"/>
              </w:rPr>
              <w:t>SEPTIEMBRE</w:t>
            </w:r>
          </w:p>
        </w:tc>
      </w:tr>
      <w:tr w:rsidR="00C90D95" w:rsidRPr="00282428" w14:paraId="00E88429" w14:textId="77777777" w:rsidTr="00F10621">
        <w:trPr>
          <w:trHeight w:val="345"/>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0EBD913" w14:textId="77777777" w:rsidR="00C90D95" w:rsidRPr="00282428" w:rsidRDefault="00C90D95">
            <w:pPr>
              <w:rPr>
                <w:rFonts w:asciiTheme="minorHAnsi" w:hAnsiTheme="minorHAnsi" w:cstheme="minorHAnsi"/>
                <w:color w:val="000000"/>
                <w:sz w:val="14"/>
                <w:szCs w:val="14"/>
                <w:lang w:eastAsia="es-SV"/>
              </w:rPr>
            </w:pPr>
          </w:p>
        </w:tc>
        <w:tc>
          <w:tcPr>
            <w:tcW w:w="726" w:type="pct"/>
            <w:vMerge/>
            <w:tcBorders>
              <w:left w:val="single" w:sz="4" w:space="0" w:color="auto"/>
              <w:right w:val="single" w:sz="4" w:space="0" w:color="auto"/>
            </w:tcBorders>
            <w:shd w:val="clear" w:color="auto" w:fill="DDEBF7"/>
          </w:tcPr>
          <w:p w14:paraId="31E286BB" w14:textId="77777777" w:rsidR="00C90D95" w:rsidRPr="00282428" w:rsidRDefault="00C90D95">
            <w:pPr>
              <w:tabs>
                <w:tab w:val="left" w:pos="567"/>
              </w:tabs>
              <w:jc w:val="center"/>
              <w:rPr>
                <w:rFonts w:asciiTheme="minorHAnsi" w:hAnsiTheme="minorHAnsi" w:cstheme="minorHAnsi"/>
                <w:color w:val="000000"/>
                <w:sz w:val="14"/>
                <w:szCs w:val="14"/>
                <w:lang w:eastAsia="es-SV"/>
              </w:rPr>
            </w:pPr>
          </w:p>
        </w:tc>
        <w:tc>
          <w:tcPr>
            <w:tcW w:w="689" w:type="pct"/>
            <w:vMerge/>
            <w:tcBorders>
              <w:left w:val="single" w:sz="4" w:space="0" w:color="auto"/>
              <w:right w:val="single" w:sz="4" w:space="0" w:color="auto"/>
            </w:tcBorders>
            <w:shd w:val="clear" w:color="auto" w:fill="DDEBF7"/>
            <w:vAlign w:val="center"/>
            <w:hideMark/>
          </w:tcPr>
          <w:p w14:paraId="62F372FC" w14:textId="52A18765" w:rsidR="00C90D95" w:rsidRPr="00282428" w:rsidRDefault="00C90D95" w:rsidP="00F10621">
            <w:pPr>
              <w:tabs>
                <w:tab w:val="left" w:pos="567"/>
              </w:tabs>
              <w:rPr>
                <w:rFonts w:asciiTheme="minorHAnsi" w:hAnsiTheme="minorHAnsi" w:cstheme="minorHAnsi"/>
                <w:color w:val="000000"/>
                <w:sz w:val="14"/>
                <w:szCs w:val="14"/>
                <w:lang w:eastAsia="es-SV"/>
              </w:rPr>
            </w:pPr>
          </w:p>
        </w:tc>
        <w:tc>
          <w:tcPr>
            <w:tcW w:w="806" w:type="pct"/>
            <w:gridSpan w:val="3"/>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08F1985"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FISICO</w:t>
            </w:r>
          </w:p>
        </w:tc>
        <w:tc>
          <w:tcPr>
            <w:tcW w:w="1093" w:type="pct"/>
            <w:gridSpan w:val="3"/>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CD2D356"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FINANCIERO</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028A25" w14:textId="7D37BEED"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Avances del período</w:t>
            </w:r>
          </w:p>
        </w:tc>
      </w:tr>
      <w:tr w:rsidR="00C90D95" w:rsidRPr="00282428" w14:paraId="7DB3116A" w14:textId="77777777" w:rsidTr="007F4A9A">
        <w:trPr>
          <w:trHeight w:val="145"/>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1B01136D" w14:textId="77777777" w:rsidR="00C90D95" w:rsidRPr="00282428" w:rsidRDefault="00C90D95">
            <w:pPr>
              <w:rPr>
                <w:rFonts w:asciiTheme="minorHAnsi" w:hAnsiTheme="minorHAnsi" w:cstheme="minorHAnsi"/>
                <w:color w:val="000000"/>
                <w:sz w:val="14"/>
                <w:szCs w:val="14"/>
                <w:lang w:eastAsia="es-SV"/>
              </w:rPr>
            </w:pPr>
          </w:p>
        </w:tc>
        <w:tc>
          <w:tcPr>
            <w:tcW w:w="726" w:type="pct"/>
            <w:vMerge/>
            <w:tcBorders>
              <w:left w:val="single" w:sz="4" w:space="0" w:color="auto"/>
              <w:bottom w:val="single" w:sz="4" w:space="0" w:color="auto"/>
              <w:right w:val="single" w:sz="4" w:space="0" w:color="auto"/>
            </w:tcBorders>
            <w:shd w:val="clear" w:color="auto" w:fill="DDEBF7"/>
          </w:tcPr>
          <w:p w14:paraId="680CC2F5" w14:textId="77777777" w:rsidR="00C90D95" w:rsidRPr="00282428" w:rsidRDefault="00C90D95">
            <w:pPr>
              <w:tabs>
                <w:tab w:val="left" w:pos="567"/>
              </w:tabs>
              <w:rPr>
                <w:rFonts w:asciiTheme="minorHAnsi" w:hAnsiTheme="minorHAnsi" w:cstheme="minorHAnsi"/>
                <w:color w:val="000000"/>
                <w:sz w:val="14"/>
                <w:szCs w:val="14"/>
                <w:lang w:eastAsia="es-SV"/>
              </w:rPr>
            </w:pPr>
          </w:p>
        </w:tc>
        <w:tc>
          <w:tcPr>
            <w:tcW w:w="689" w:type="pct"/>
            <w:vMerge/>
            <w:tcBorders>
              <w:left w:val="single" w:sz="4" w:space="0" w:color="auto"/>
              <w:bottom w:val="single" w:sz="4" w:space="0" w:color="auto"/>
              <w:right w:val="single" w:sz="4" w:space="0" w:color="auto"/>
            </w:tcBorders>
            <w:shd w:val="clear" w:color="auto" w:fill="DDEBF7"/>
            <w:vAlign w:val="center"/>
            <w:hideMark/>
          </w:tcPr>
          <w:p w14:paraId="1352FEC3" w14:textId="2C4DAE04" w:rsidR="00C90D95" w:rsidRPr="00282428" w:rsidRDefault="00C90D95">
            <w:pPr>
              <w:tabs>
                <w:tab w:val="left" w:pos="567"/>
              </w:tabs>
              <w:rPr>
                <w:rFonts w:asciiTheme="minorHAnsi" w:hAnsiTheme="minorHAnsi" w:cstheme="minorHAnsi"/>
                <w:color w:val="000000"/>
                <w:sz w:val="14"/>
                <w:szCs w:val="14"/>
                <w:lang w:eastAsia="es-SV"/>
              </w:rPr>
            </w:pPr>
          </w:p>
        </w:tc>
        <w:tc>
          <w:tcPr>
            <w:tcW w:w="281"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72044139"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PROG</w:t>
            </w:r>
          </w:p>
        </w:tc>
        <w:tc>
          <w:tcPr>
            <w:tcW w:w="228"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2847255D"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EJEC</w:t>
            </w:r>
          </w:p>
        </w:tc>
        <w:tc>
          <w:tcPr>
            <w:tcW w:w="297"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4C712BCA"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w:t>
            </w:r>
          </w:p>
        </w:tc>
        <w:tc>
          <w:tcPr>
            <w:tcW w:w="460"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2CA9B768"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PROG </w:t>
            </w:r>
          </w:p>
        </w:tc>
        <w:tc>
          <w:tcPr>
            <w:tcW w:w="282"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05EDCE27"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EJEC </w:t>
            </w:r>
          </w:p>
        </w:tc>
        <w:tc>
          <w:tcPr>
            <w:tcW w:w="351"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0F0A5895" w14:textId="77777777" w:rsidR="00C90D95" w:rsidRPr="00282428" w:rsidRDefault="00C90D95">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 </w:t>
            </w:r>
          </w:p>
        </w:tc>
        <w:tc>
          <w:tcPr>
            <w:tcW w:w="1130" w:type="pct"/>
            <w:vMerge/>
            <w:tcBorders>
              <w:top w:val="single" w:sz="4" w:space="0" w:color="auto"/>
              <w:left w:val="single" w:sz="4" w:space="0" w:color="auto"/>
              <w:bottom w:val="single" w:sz="4" w:space="0" w:color="auto"/>
              <w:right w:val="single" w:sz="4" w:space="0" w:color="auto"/>
            </w:tcBorders>
            <w:vAlign w:val="center"/>
            <w:hideMark/>
          </w:tcPr>
          <w:p w14:paraId="1AF4F844" w14:textId="77777777" w:rsidR="00C90D95" w:rsidRPr="00282428" w:rsidRDefault="00C90D95">
            <w:pPr>
              <w:rPr>
                <w:rFonts w:asciiTheme="minorHAnsi" w:hAnsiTheme="minorHAnsi" w:cstheme="minorHAnsi"/>
                <w:color w:val="000000"/>
                <w:sz w:val="14"/>
                <w:szCs w:val="14"/>
                <w:lang w:eastAsia="es-SV"/>
              </w:rPr>
            </w:pPr>
          </w:p>
        </w:tc>
      </w:tr>
      <w:tr w:rsidR="00D84CEF" w:rsidRPr="00282428" w14:paraId="2EEBA4F7" w14:textId="77777777" w:rsidTr="00C90D95">
        <w:trPr>
          <w:trHeight w:val="931"/>
        </w:trPr>
        <w:tc>
          <w:tcPr>
            <w:tcW w:w="556" w:type="pct"/>
            <w:tcBorders>
              <w:top w:val="single" w:sz="4" w:space="0" w:color="auto"/>
              <w:left w:val="single" w:sz="4" w:space="0" w:color="auto"/>
              <w:bottom w:val="single" w:sz="4" w:space="0" w:color="auto"/>
              <w:right w:val="single" w:sz="4" w:space="0" w:color="auto"/>
            </w:tcBorders>
            <w:vAlign w:val="center"/>
            <w:hideMark/>
          </w:tcPr>
          <w:p w14:paraId="52350C6A" w14:textId="771955F6" w:rsidR="00C1220C" w:rsidRPr="00282428" w:rsidRDefault="00BF208E" w:rsidP="00D676BD">
            <w:pPr>
              <w:tabs>
                <w:tab w:val="left" w:pos="567"/>
              </w:tabs>
              <w:jc w:val="both"/>
              <w:rPr>
                <w:rFonts w:asciiTheme="minorHAnsi" w:hAnsiTheme="minorHAnsi" w:cstheme="minorHAnsi"/>
                <w:b/>
                <w:color w:val="000000"/>
                <w:sz w:val="14"/>
                <w:szCs w:val="14"/>
                <w:lang w:eastAsia="es-SV"/>
              </w:rPr>
            </w:pPr>
            <w:r w:rsidRPr="00282428">
              <w:rPr>
                <w:rFonts w:asciiTheme="minorHAnsi" w:hAnsiTheme="minorHAnsi" w:cstheme="minorHAnsi"/>
                <w:b/>
                <w:sz w:val="14"/>
                <w:szCs w:val="14"/>
              </w:rPr>
              <w:t>Fortalecimiento del marco de políticas públicas de desarrollo rural</w:t>
            </w:r>
          </w:p>
        </w:tc>
        <w:tc>
          <w:tcPr>
            <w:tcW w:w="726" w:type="pct"/>
            <w:tcBorders>
              <w:top w:val="single" w:sz="4" w:space="0" w:color="auto"/>
              <w:left w:val="single" w:sz="4" w:space="0" w:color="auto"/>
              <w:bottom w:val="single" w:sz="4" w:space="0" w:color="auto"/>
              <w:right w:val="single" w:sz="4" w:space="0" w:color="auto"/>
            </w:tcBorders>
          </w:tcPr>
          <w:p w14:paraId="4020C125"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32521D55"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001BDB40"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4C8C4917"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7CBFCEF0"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17C02B49" w14:textId="77777777" w:rsidR="00BF208E" w:rsidRPr="00282428" w:rsidRDefault="00BF208E" w:rsidP="00D676BD">
            <w:pPr>
              <w:tabs>
                <w:tab w:val="left" w:pos="567"/>
              </w:tabs>
              <w:jc w:val="both"/>
              <w:rPr>
                <w:rFonts w:asciiTheme="minorHAnsi" w:hAnsiTheme="minorHAnsi" w:cstheme="minorHAnsi"/>
                <w:color w:val="000000"/>
                <w:sz w:val="14"/>
                <w:szCs w:val="14"/>
                <w:lang w:eastAsia="es-SV"/>
              </w:rPr>
            </w:pPr>
          </w:p>
          <w:p w14:paraId="37983AEB" w14:textId="62BD92C7" w:rsidR="00C1220C" w:rsidRPr="00282428" w:rsidRDefault="00C1220C" w:rsidP="00D676BD">
            <w:pPr>
              <w:tabs>
                <w:tab w:val="left" w:pos="567"/>
              </w:tabs>
              <w:jc w:val="both"/>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Realizar foros regionales con mujeres, j</w:t>
            </w:r>
            <w:r w:rsidR="007F4A9A" w:rsidRPr="00282428">
              <w:rPr>
                <w:rFonts w:asciiTheme="minorHAnsi" w:hAnsiTheme="minorHAnsi" w:cstheme="minorHAnsi"/>
                <w:color w:val="000000"/>
                <w:sz w:val="14"/>
                <w:szCs w:val="14"/>
                <w:lang w:eastAsia="es-SV"/>
              </w:rPr>
              <w:t>ó</w:t>
            </w:r>
            <w:r w:rsidRPr="00282428">
              <w:rPr>
                <w:rFonts w:asciiTheme="minorHAnsi" w:hAnsiTheme="minorHAnsi" w:cstheme="minorHAnsi"/>
                <w:color w:val="000000"/>
                <w:sz w:val="14"/>
                <w:szCs w:val="14"/>
                <w:lang w:eastAsia="es-SV"/>
              </w:rPr>
              <w:t>venes y poblaci</w:t>
            </w:r>
            <w:r w:rsidR="007F4A9A" w:rsidRPr="00282428">
              <w:rPr>
                <w:rFonts w:asciiTheme="minorHAnsi" w:hAnsiTheme="minorHAnsi" w:cstheme="minorHAnsi"/>
                <w:color w:val="000000"/>
                <w:sz w:val="14"/>
                <w:szCs w:val="14"/>
                <w:lang w:eastAsia="es-SV"/>
              </w:rPr>
              <w:t>ó</w:t>
            </w:r>
            <w:r w:rsidRPr="00282428">
              <w:rPr>
                <w:rFonts w:asciiTheme="minorHAnsi" w:hAnsiTheme="minorHAnsi" w:cstheme="minorHAnsi"/>
                <w:color w:val="000000"/>
                <w:sz w:val="14"/>
                <w:szCs w:val="14"/>
                <w:lang w:eastAsia="es-SV"/>
              </w:rPr>
              <w:t>n ind</w:t>
            </w:r>
            <w:r w:rsidR="007F4A9A" w:rsidRPr="00282428">
              <w:rPr>
                <w:rFonts w:asciiTheme="minorHAnsi" w:hAnsiTheme="minorHAnsi" w:cstheme="minorHAnsi"/>
                <w:color w:val="000000"/>
                <w:sz w:val="14"/>
                <w:szCs w:val="14"/>
                <w:lang w:eastAsia="es-SV"/>
              </w:rPr>
              <w:t>í</w:t>
            </w:r>
            <w:r w:rsidRPr="00282428">
              <w:rPr>
                <w:rFonts w:asciiTheme="minorHAnsi" w:hAnsiTheme="minorHAnsi" w:cstheme="minorHAnsi"/>
                <w:color w:val="000000"/>
                <w:sz w:val="14"/>
                <w:szCs w:val="14"/>
                <w:lang w:eastAsia="es-SV"/>
              </w:rPr>
              <w:t>gena</w:t>
            </w:r>
          </w:p>
        </w:tc>
        <w:tc>
          <w:tcPr>
            <w:tcW w:w="689" w:type="pct"/>
            <w:tcBorders>
              <w:top w:val="single" w:sz="4" w:space="0" w:color="auto"/>
              <w:left w:val="single" w:sz="4" w:space="0" w:color="auto"/>
              <w:bottom w:val="single" w:sz="4" w:space="0" w:color="auto"/>
              <w:right w:val="single" w:sz="4" w:space="0" w:color="auto"/>
            </w:tcBorders>
            <w:vAlign w:val="center"/>
            <w:hideMark/>
          </w:tcPr>
          <w:p w14:paraId="582A29F4" w14:textId="56AA168E" w:rsidR="00C1220C" w:rsidRPr="00282428" w:rsidRDefault="00C1220C">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Foro</w:t>
            </w:r>
          </w:p>
        </w:tc>
        <w:tc>
          <w:tcPr>
            <w:tcW w:w="281"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498619C" w14:textId="5906DB64" w:rsidR="00C1220C" w:rsidRPr="00282428" w:rsidRDefault="004B2CBD" w:rsidP="004B2CB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228"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44E5940F" w14:textId="77777777" w:rsidR="00C1220C" w:rsidRPr="00282428" w:rsidRDefault="00C1220C">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297" w:type="pct"/>
            <w:tcBorders>
              <w:top w:val="single" w:sz="4" w:space="0" w:color="auto"/>
              <w:left w:val="single" w:sz="4" w:space="0" w:color="auto"/>
              <w:bottom w:val="single" w:sz="4" w:space="0" w:color="auto"/>
              <w:right w:val="single" w:sz="4" w:space="0" w:color="auto"/>
            </w:tcBorders>
            <w:noWrap/>
            <w:vAlign w:val="center"/>
            <w:hideMark/>
          </w:tcPr>
          <w:p w14:paraId="366DDCFD" w14:textId="77777777" w:rsidR="00C1220C" w:rsidRPr="00282428" w:rsidRDefault="00C1220C">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460"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FC3B213" w14:textId="77777777" w:rsidR="00C1220C" w:rsidRPr="00282428" w:rsidRDefault="00C1220C">
            <w:pPr>
              <w:tabs>
                <w:tab w:val="left" w:pos="567"/>
              </w:tabs>
              <w:jc w:val="right"/>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$0.00 </w:t>
            </w:r>
          </w:p>
        </w:tc>
        <w:tc>
          <w:tcPr>
            <w:tcW w:w="282"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0193466B" w14:textId="77777777" w:rsidR="00C1220C" w:rsidRPr="00282428" w:rsidRDefault="00C1220C">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w:t>
            </w:r>
          </w:p>
        </w:tc>
        <w:tc>
          <w:tcPr>
            <w:tcW w:w="351" w:type="pct"/>
            <w:tcBorders>
              <w:top w:val="single" w:sz="4" w:space="0" w:color="auto"/>
              <w:left w:val="single" w:sz="4" w:space="0" w:color="auto"/>
              <w:bottom w:val="single" w:sz="4" w:space="0" w:color="auto"/>
              <w:right w:val="single" w:sz="4" w:space="0" w:color="auto"/>
            </w:tcBorders>
            <w:noWrap/>
            <w:vAlign w:val="center"/>
            <w:hideMark/>
          </w:tcPr>
          <w:p w14:paraId="0A011D3D" w14:textId="77777777" w:rsidR="00C1220C" w:rsidRPr="00282428" w:rsidRDefault="00C1220C">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11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16526" w14:textId="38836ED1" w:rsidR="00C1220C" w:rsidRPr="00A37FD7" w:rsidRDefault="00C90D95">
            <w:pPr>
              <w:tabs>
                <w:tab w:val="left" w:pos="567"/>
              </w:tabs>
              <w:rPr>
                <w:rFonts w:asciiTheme="minorHAnsi" w:hAnsiTheme="minorHAnsi" w:cstheme="minorHAnsi"/>
                <w:sz w:val="14"/>
                <w:szCs w:val="14"/>
              </w:rPr>
            </w:pPr>
            <w:r w:rsidRPr="00A37FD7">
              <w:rPr>
                <w:rFonts w:asciiTheme="minorHAnsi" w:hAnsiTheme="minorHAnsi" w:cstheme="minorHAnsi"/>
                <w:sz w:val="14"/>
                <w:szCs w:val="14"/>
              </w:rPr>
              <w:t>Preparación del diseño general de los dos foros regionales con jóvenes y mujeres rurales, programados para el mes de noviembre.</w:t>
            </w:r>
          </w:p>
          <w:p w14:paraId="5EB183A3" w14:textId="77777777" w:rsidR="00C90D95" w:rsidRPr="00A37FD7" w:rsidRDefault="00C90D95" w:rsidP="00C90D95">
            <w:pPr>
              <w:jc w:val="both"/>
              <w:rPr>
                <w:rFonts w:ascii="Arial" w:hAnsi="Arial" w:cs="Arial"/>
                <w:sz w:val="14"/>
                <w:szCs w:val="14"/>
              </w:rPr>
            </w:pPr>
            <w:r w:rsidRPr="00A37FD7">
              <w:rPr>
                <w:rFonts w:asciiTheme="minorHAnsi" w:hAnsiTheme="minorHAnsi" w:cstheme="minorHAnsi"/>
                <w:sz w:val="14"/>
                <w:szCs w:val="14"/>
              </w:rPr>
              <w:t>De acuerdo con el contexto actual del país, se ha considerado apropiado que el tema del foro con los jóvenes se enmarque dentro del objetivo de fortalecer las capacidades para hacer frente a los desafíos planteados de la pandemia COVID-19. En este sentido, uno de los principales socios para la realización del foro será PROCASUR, con quien ya se ha tenido una primera aproximación a fin de promover el intercambio de experiencias exitosas entre los jóvenes líderes y lideresas de Guatemala, Honduras y Costa Rica, y representantes de las redes juveniles de los Departamentos de Morazán, San Miguel, La Unión y Usulután</w:t>
            </w:r>
            <w:r w:rsidRPr="00A37FD7">
              <w:rPr>
                <w:rFonts w:ascii="Arial" w:hAnsi="Arial" w:cs="Arial"/>
                <w:sz w:val="14"/>
                <w:szCs w:val="14"/>
              </w:rPr>
              <w:t xml:space="preserve">. </w:t>
            </w:r>
          </w:p>
          <w:p w14:paraId="253F2763" w14:textId="1F8A58D1" w:rsidR="00C90D95" w:rsidRDefault="00C90D95">
            <w:pPr>
              <w:tabs>
                <w:tab w:val="left" w:pos="567"/>
              </w:tabs>
              <w:rPr>
                <w:rFonts w:asciiTheme="minorHAnsi" w:hAnsiTheme="minorHAnsi" w:cstheme="minorHAnsi"/>
                <w:color w:val="0070C0"/>
                <w:sz w:val="14"/>
                <w:szCs w:val="14"/>
              </w:rPr>
            </w:pPr>
          </w:p>
          <w:p w14:paraId="197DFAEE" w14:textId="6A3C6F74" w:rsidR="001350A8" w:rsidRDefault="00394F89" w:rsidP="00394F89">
            <w:pPr>
              <w:tabs>
                <w:tab w:val="left" w:pos="567"/>
              </w:tabs>
              <w:jc w:val="both"/>
              <w:rPr>
                <w:rFonts w:asciiTheme="minorHAnsi" w:hAnsiTheme="minorHAnsi" w:cstheme="minorHAnsi"/>
                <w:color w:val="000000"/>
                <w:sz w:val="14"/>
                <w:szCs w:val="14"/>
                <w:lang w:eastAsia="es-SV"/>
              </w:rPr>
            </w:pPr>
            <w:r w:rsidRPr="00394F89">
              <w:rPr>
                <w:rFonts w:asciiTheme="minorHAnsi" w:hAnsiTheme="minorHAnsi" w:cstheme="minorHAnsi"/>
                <w:color w:val="000000"/>
                <w:sz w:val="14"/>
                <w:szCs w:val="14"/>
                <w:lang w:eastAsia="es-SV"/>
              </w:rPr>
              <w:t>En cuanto al trabajo con las juventudes rurales, se llevaron a cabo reuniones de coordinación con PROCASUR, a fin de contar con el apoyo técnico necesario para la realización de un foro durante el mes de noviembre</w:t>
            </w:r>
            <w:r>
              <w:rPr>
                <w:rFonts w:asciiTheme="minorHAnsi" w:hAnsiTheme="minorHAnsi" w:cstheme="minorHAnsi"/>
                <w:color w:val="000000"/>
                <w:sz w:val="14"/>
                <w:szCs w:val="14"/>
                <w:lang w:eastAsia="es-SV"/>
              </w:rPr>
              <w:t xml:space="preserve"> y con ellos </w:t>
            </w:r>
            <w:r w:rsidRPr="00394F89">
              <w:rPr>
                <w:rFonts w:asciiTheme="minorHAnsi" w:hAnsiTheme="minorHAnsi" w:cstheme="minorHAnsi"/>
                <w:color w:val="000000"/>
                <w:sz w:val="14"/>
                <w:szCs w:val="14"/>
                <w:lang w:eastAsia="es-SV"/>
              </w:rPr>
              <w:t>que los líderes y lideresas de los jóvenes conozcan experiencias exitosas en el diálogo de políticas públicas</w:t>
            </w:r>
            <w:r>
              <w:rPr>
                <w:rFonts w:asciiTheme="minorHAnsi" w:hAnsiTheme="minorHAnsi" w:cstheme="minorHAnsi"/>
                <w:color w:val="000000"/>
                <w:sz w:val="14"/>
                <w:szCs w:val="14"/>
                <w:lang w:eastAsia="es-SV"/>
              </w:rPr>
              <w:t>.</w:t>
            </w:r>
          </w:p>
          <w:p w14:paraId="2B8C9952" w14:textId="4BE2B302" w:rsidR="00394F89" w:rsidRDefault="00394F89" w:rsidP="00394F89">
            <w:pPr>
              <w:tabs>
                <w:tab w:val="left" w:pos="567"/>
              </w:tabs>
              <w:jc w:val="both"/>
              <w:rPr>
                <w:rFonts w:asciiTheme="minorHAnsi" w:hAnsiTheme="minorHAnsi" w:cstheme="minorHAnsi"/>
                <w:color w:val="000000"/>
                <w:sz w:val="14"/>
                <w:szCs w:val="14"/>
                <w:lang w:eastAsia="es-SV"/>
              </w:rPr>
            </w:pPr>
          </w:p>
          <w:p w14:paraId="52FA33DC" w14:textId="260DC63A" w:rsidR="00394F89" w:rsidRPr="00394F89" w:rsidRDefault="00394F89" w:rsidP="00394F89">
            <w:pPr>
              <w:tabs>
                <w:tab w:val="left" w:pos="567"/>
              </w:tabs>
              <w:jc w:val="both"/>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 xml:space="preserve">Así también, en coordinación con </w:t>
            </w:r>
            <w:r w:rsidRPr="00394F89">
              <w:rPr>
                <w:rFonts w:asciiTheme="minorHAnsi" w:hAnsiTheme="minorHAnsi" w:cstheme="minorHAnsi"/>
                <w:color w:val="000000"/>
                <w:sz w:val="14"/>
                <w:szCs w:val="14"/>
                <w:lang w:eastAsia="es-SV"/>
              </w:rPr>
              <w:t>PROCASUR y de otras instancias nacionales</w:t>
            </w:r>
            <w:r>
              <w:rPr>
                <w:rFonts w:asciiTheme="minorHAnsi" w:hAnsiTheme="minorHAnsi" w:cstheme="minorHAnsi"/>
                <w:color w:val="000000"/>
                <w:sz w:val="14"/>
                <w:szCs w:val="14"/>
                <w:lang w:eastAsia="es-SV"/>
              </w:rPr>
              <w:t xml:space="preserve">, Rural </w:t>
            </w:r>
            <w:r w:rsidR="00A25355">
              <w:rPr>
                <w:rFonts w:asciiTheme="minorHAnsi" w:hAnsiTheme="minorHAnsi" w:cstheme="minorHAnsi"/>
                <w:color w:val="000000"/>
                <w:sz w:val="14"/>
                <w:szCs w:val="14"/>
                <w:lang w:eastAsia="es-SV"/>
              </w:rPr>
              <w:t>Adelante llevara</w:t>
            </w:r>
            <w:r>
              <w:rPr>
                <w:rFonts w:asciiTheme="minorHAnsi" w:hAnsiTheme="minorHAnsi" w:cstheme="minorHAnsi"/>
                <w:color w:val="000000"/>
                <w:sz w:val="14"/>
                <w:szCs w:val="14"/>
                <w:lang w:eastAsia="es-SV"/>
              </w:rPr>
              <w:t xml:space="preserve"> a cabo </w:t>
            </w:r>
            <w:r w:rsidRPr="00394F89">
              <w:rPr>
                <w:rFonts w:asciiTheme="minorHAnsi" w:hAnsiTheme="minorHAnsi" w:cstheme="minorHAnsi"/>
                <w:color w:val="000000"/>
                <w:sz w:val="14"/>
                <w:szCs w:val="14"/>
                <w:lang w:eastAsia="es-SV"/>
              </w:rPr>
              <w:t>un foro con mujeres lideresas de la zona oriental, para fortalecer la capacidad de incidencia en la formulación de políticas públicas con respecto a microfinanzas rurales y los enfoques actuales para el empoderamiento económico de las mujeres.</w:t>
            </w:r>
          </w:p>
          <w:p w14:paraId="399AE75B" w14:textId="77777777" w:rsidR="001350A8" w:rsidRPr="00282428" w:rsidRDefault="001350A8">
            <w:pPr>
              <w:tabs>
                <w:tab w:val="left" w:pos="567"/>
              </w:tabs>
              <w:rPr>
                <w:rFonts w:asciiTheme="minorHAnsi" w:hAnsiTheme="minorHAnsi" w:cstheme="minorHAnsi"/>
                <w:color w:val="0070C0"/>
                <w:sz w:val="14"/>
                <w:szCs w:val="14"/>
              </w:rPr>
            </w:pPr>
          </w:p>
          <w:p w14:paraId="67CB60A3" w14:textId="316CEF34" w:rsidR="00C90D95" w:rsidRPr="00282428" w:rsidRDefault="00C90D95">
            <w:pPr>
              <w:tabs>
                <w:tab w:val="left" w:pos="567"/>
              </w:tabs>
              <w:rPr>
                <w:rFonts w:asciiTheme="minorHAnsi" w:hAnsiTheme="minorHAnsi" w:cstheme="minorHAnsi"/>
                <w:color w:val="000000"/>
                <w:sz w:val="14"/>
                <w:szCs w:val="14"/>
                <w:lang w:eastAsia="es-SV"/>
              </w:rPr>
            </w:pPr>
          </w:p>
        </w:tc>
      </w:tr>
      <w:bookmarkEnd w:id="0"/>
    </w:tbl>
    <w:p w14:paraId="140C3C59" w14:textId="7BB2C7CE" w:rsidR="00F04923" w:rsidRDefault="00F04923" w:rsidP="00682845">
      <w:pPr>
        <w:jc w:val="both"/>
        <w:rPr>
          <w:rFonts w:asciiTheme="minorHAnsi" w:hAnsiTheme="minorHAnsi" w:cstheme="minorHAnsi"/>
          <w:sz w:val="24"/>
          <w:szCs w:val="22"/>
          <w:lang w:val="es-ES"/>
        </w:rPr>
      </w:pPr>
    </w:p>
    <w:p w14:paraId="14A811D7" w14:textId="0EC11D15" w:rsidR="00856D46" w:rsidRDefault="00856D46" w:rsidP="00682845">
      <w:pPr>
        <w:jc w:val="both"/>
        <w:rPr>
          <w:rFonts w:asciiTheme="minorHAnsi" w:hAnsiTheme="minorHAnsi" w:cstheme="minorHAnsi"/>
          <w:sz w:val="24"/>
          <w:szCs w:val="22"/>
          <w:lang w:val="es-ES"/>
        </w:rPr>
      </w:pPr>
    </w:p>
    <w:p w14:paraId="2185560B" w14:textId="1342AC4E" w:rsidR="00856D46" w:rsidRDefault="00856D46" w:rsidP="00682845">
      <w:pPr>
        <w:jc w:val="both"/>
        <w:rPr>
          <w:rFonts w:asciiTheme="minorHAnsi" w:hAnsiTheme="minorHAnsi" w:cstheme="minorHAnsi"/>
          <w:sz w:val="24"/>
          <w:szCs w:val="22"/>
          <w:lang w:val="es-ES"/>
        </w:rPr>
      </w:pPr>
    </w:p>
    <w:p w14:paraId="7FD8EAAC" w14:textId="3FAFCD7C" w:rsidR="00856D46" w:rsidRDefault="00856D46" w:rsidP="00682845">
      <w:pPr>
        <w:jc w:val="both"/>
        <w:rPr>
          <w:rFonts w:asciiTheme="minorHAnsi" w:hAnsiTheme="minorHAnsi" w:cstheme="minorHAnsi"/>
          <w:sz w:val="24"/>
          <w:szCs w:val="22"/>
          <w:lang w:val="es-ES"/>
        </w:rPr>
      </w:pPr>
    </w:p>
    <w:p w14:paraId="566AD168" w14:textId="5AF067EF" w:rsidR="00856D46" w:rsidRDefault="00856D46" w:rsidP="00682845">
      <w:pPr>
        <w:jc w:val="both"/>
        <w:rPr>
          <w:rFonts w:asciiTheme="minorHAnsi" w:hAnsiTheme="minorHAnsi" w:cstheme="minorHAnsi"/>
          <w:sz w:val="24"/>
          <w:szCs w:val="22"/>
          <w:lang w:val="es-ES"/>
        </w:rPr>
      </w:pPr>
    </w:p>
    <w:p w14:paraId="53D01DE8" w14:textId="72181E33" w:rsidR="00856D46" w:rsidRDefault="00856D46" w:rsidP="00682845">
      <w:pPr>
        <w:jc w:val="both"/>
        <w:rPr>
          <w:rFonts w:asciiTheme="minorHAnsi" w:hAnsiTheme="minorHAnsi" w:cstheme="minorHAnsi"/>
          <w:sz w:val="24"/>
          <w:szCs w:val="22"/>
          <w:lang w:val="es-ES"/>
        </w:rPr>
      </w:pPr>
    </w:p>
    <w:p w14:paraId="224B9153" w14:textId="77777777" w:rsidR="00856D46" w:rsidRDefault="00856D46" w:rsidP="00682845">
      <w:pPr>
        <w:jc w:val="both"/>
        <w:rPr>
          <w:rFonts w:asciiTheme="minorHAnsi" w:hAnsiTheme="minorHAnsi" w:cstheme="minorHAnsi"/>
          <w:sz w:val="24"/>
          <w:szCs w:val="22"/>
          <w:lang w:val="es-ES"/>
        </w:rPr>
      </w:pPr>
    </w:p>
    <w:p w14:paraId="5CD5413D" w14:textId="3C502CD5" w:rsidR="00F04923" w:rsidRDefault="00F04923" w:rsidP="00682845">
      <w:pPr>
        <w:jc w:val="both"/>
        <w:rPr>
          <w:rFonts w:asciiTheme="minorHAnsi" w:hAnsiTheme="minorHAnsi" w:cstheme="minorHAnsi"/>
          <w:sz w:val="24"/>
          <w:szCs w:val="22"/>
          <w:lang w:val="es-ES"/>
        </w:rPr>
      </w:pPr>
    </w:p>
    <w:tbl>
      <w:tblPr>
        <w:tblW w:w="5000" w:type="pct"/>
        <w:tblLayout w:type="fixed"/>
        <w:tblCellMar>
          <w:left w:w="70" w:type="dxa"/>
          <w:right w:w="70" w:type="dxa"/>
        </w:tblCellMar>
        <w:tblLook w:val="04A0" w:firstRow="1" w:lastRow="0" w:firstColumn="1" w:lastColumn="0" w:noHBand="0" w:noVBand="1"/>
      </w:tblPr>
      <w:tblGrid>
        <w:gridCol w:w="1120"/>
        <w:gridCol w:w="1462"/>
        <w:gridCol w:w="1388"/>
        <w:gridCol w:w="566"/>
        <w:gridCol w:w="459"/>
        <w:gridCol w:w="598"/>
        <w:gridCol w:w="781"/>
        <w:gridCol w:w="852"/>
        <w:gridCol w:w="570"/>
        <w:gridCol w:w="2274"/>
      </w:tblGrid>
      <w:tr w:rsidR="00A871C1" w:rsidRPr="00282428" w14:paraId="429A4CF7" w14:textId="77777777" w:rsidTr="00690B0D">
        <w:trPr>
          <w:trHeight w:val="345"/>
        </w:trPr>
        <w:tc>
          <w:tcPr>
            <w:tcW w:w="556" w:type="pct"/>
            <w:vMerge w:val="restar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6932D3"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PRODUCTO</w:t>
            </w:r>
          </w:p>
        </w:tc>
        <w:tc>
          <w:tcPr>
            <w:tcW w:w="726" w:type="pct"/>
            <w:vMerge w:val="restart"/>
            <w:tcBorders>
              <w:top w:val="single" w:sz="4" w:space="0" w:color="auto"/>
              <w:left w:val="single" w:sz="4" w:space="0" w:color="auto"/>
              <w:right w:val="single" w:sz="4" w:space="0" w:color="auto"/>
            </w:tcBorders>
            <w:shd w:val="clear" w:color="auto" w:fill="DDEBF7"/>
          </w:tcPr>
          <w:p w14:paraId="41CF90BC" w14:textId="77777777" w:rsidR="00A871C1" w:rsidRPr="00282428" w:rsidRDefault="00A871C1" w:rsidP="00690B0D">
            <w:pPr>
              <w:tabs>
                <w:tab w:val="left" w:pos="567"/>
              </w:tabs>
              <w:jc w:val="center"/>
              <w:rPr>
                <w:rFonts w:ascii="Calibri" w:hAnsi="Calibri" w:cs="Arial"/>
                <w:b/>
                <w:bCs/>
                <w:color w:val="000000"/>
                <w:sz w:val="14"/>
                <w:szCs w:val="14"/>
                <w:lang w:eastAsia="es-SV"/>
              </w:rPr>
            </w:pPr>
          </w:p>
          <w:p w14:paraId="52F04C18" w14:textId="77777777" w:rsidR="00A871C1" w:rsidRPr="00282428" w:rsidRDefault="00A871C1" w:rsidP="00690B0D">
            <w:pPr>
              <w:tabs>
                <w:tab w:val="left" w:pos="567"/>
              </w:tabs>
              <w:jc w:val="center"/>
              <w:rPr>
                <w:rFonts w:ascii="Calibri" w:hAnsi="Calibri" w:cs="Arial"/>
                <w:b/>
                <w:bCs/>
                <w:color w:val="000000"/>
                <w:sz w:val="14"/>
                <w:szCs w:val="14"/>
                <w:lang w:eastAsia="es-SV"/>
              </w:rPr>
            </w:pPr>
          </w:p>
          <w:p w14:paraId="67A41FB7"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ACTIVIDAD</w:t>
            </w:r>
          </w:p>
        </w:tc>
        <w:tc>
          <w:tcPr>
            <w:tcW w:w="689" w:type="pct"/>
            <w:vMerge w:val="restart"/>
            <w:tcBorders>
              <w:top w:val="single" w:sz="4" w:space="0" w:color="auto"/>
              <w:left w:val="single" w:sz="4" w:space="0" w:color="auto"/>
              <w:right w:val="single" w:sz="4" w:space="0" w:color="auto"/>
            </w:tcBorders>
            <w:shd w:val="clear" w:color="auto" w:fill="DDEBF7"/>
            <w:vAlign w:val="center"/>
            <w:hideMark/>
          </w:tcPr>
          <w:p w14:paraId="1E619802"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UNIDAD DE</w:t>
            </w:r>
          </w:p>
          <w:p w14:paraId="2111471E"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MEDIDA</w:t>
            </w:r>
          </w:p>
          <w:p w14:paraId="2EE1FAD4" w14:textId="77777777" w:rsidR="00A871C1" w:rsidRPr="00282428" w:rsidRDefault="00A871C1" w:rsidP="00690B0D">
            <w:pPr>
              <w:tabs>
                <w:tab w:val="left" w:pos="567"/>
              </w:tabs>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w:t>
            </w:r>
          </w:p>
        </w:tc>
        <w:tc>
          <w:tcPr>
            <w:tcW w:w="3029" w:type="pct"/>
            <w:gridSpan w:val="7"/>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E6061F2" w14:textId="14ACCFAA"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 xml:space="preserve">Período ABRIL - </w:t>
            </w:r>
            <w:r w:rsidR="00282428" w:rsidRPr="00282428">
              <w:rPr>
                <w:rFonts w:ascii="Calibri" w:hAnsi="Calibri" w:cs="Arial"/>
                <w:b/>
                <w:bCs/>
                <w:color w:val="000000"/>
                <w:sz w:val="14"/>
                <w:szCs w:val="14"/>
                <w:lang w:eastAsia="es-SV"/>
              </w:rPr>
              <w:t>SEPTIEMBRE</w:t>
            </w:r>
          </w:p>
        </w:tc>
      </w:tr>
      <w:tr w:rsidR="00A871C1" w:rsidRPr="00282428" w14:paraId="48D6E463" w14:textId="77777777" w:rsidTr="00690B0D">
        <w:trPr>
          <w:trHeight w:val="345"/>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4878795" w14:textId="77777777" w:rsidR="00A871C1" w:rsidRPr="00282428" w:rsidRDefault="00A871C1" w:rsidP="00690B0D">
            <w:pPr>
              <w:rPr>
                <w:rFonts w:asciiTheme="minorHAnsi" w:hAnsiTheme="minorHAnsi" w:cstheme="minorHAnsi"/>
                <w:color w:val="000000"/>
                <w:sz w:val="14"/>
                <w:szCs w:val="14"/>
                <w:lang w:eastAsia="es-SV"/>
              </w:rPr>
            </w:pPr>
          </w:p>
        </w:tc>
        <w:tc>
          <w:tcPr>
            <w:tcW w:w="726" w:type="pct"/>
            <w:vMerge/>
            <w:tcBorders>
              <w:left w:val="single" w:sz="4" w:space="0" w:color="auto"/>
              <w:right w:val="single" w:sz="4" w:space="0" w:color="auto"/>
            </w:tcBorders>
            <w:shd w:val="clear" w:color="auto" w:fill="DDEBF7"/>
          </w:tcPr>
          <w:p w14:paraId="4E692F87"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p>
        </w:tc>
        <w:tc>
          <w:tcPr>
            <w:tcW w:w="689" w:type="pct"/>
            <w:vMerge/>
            <w:tcBorders>
              <w:left w:val="single" w:sz="4" w:space="0" w:color="auto"/>
              <w:right w:val="single" w:sz="4" w:space="0" w:color="auto"/>
            </w:tcBorders>
            <w:shd w:val="clear" w:color="auto" w:fill="DDEBF7"/>
            <w:vAlign w:val="center"/>
            <w:hideMark/>
          </w:tcPr>
          <w:p w14:paraId="34512410" w14:textId="77777777" w:rsidR="00A871C1" w:rsidRPr="00282428" w:rsidRDefault="00A871C1" w:rsidP="00690B0D">
            <w:pPr>
              <w:tabs>
                <w:tab w:val="left" w:pos="567"/>
              </w:tabs>
              <w:rPr>
                <w:rFonts w:asciiTheme="minorHAnsi" w:hAnsiTheme="minorHAnsi" w:cstheme="minorHAnsi"/>
                <w:color w:val="000000"/>
                <w:sz w:val="14"/>
                <w:szCs w:val="14"/>
                <w:lang w:eastAsia="es-SV"/>
              </w:rPr>
            </w:pPr>
          </w:p>
        </w:tc>
        <w:tc>
          <w:tcPr>
            <w:tcW w:w="806" w:type="pct"/>
            <w:gridSpan w:val="3"/>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7E1415F"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FISICO</w:t>
            </w:r>
          </w:p>
        </w:tc>
        <w:tc>
          <w:tcPr>
            <w:tcW w:w="1093" w:type="pct"/>
            <w:gridSpan w:val="3"/>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7959EE6"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FINANCIERO</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1FD98AD"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Calibri" w:hAnsi="Calibri" w:cs="Arial"/>
                <w:b/>
                <w:bCs/>
                <w:color w:val="000000"/>
                <w:sz w:val="14"/>
                <w:szCs w:val="14"/>
                <w:lang w:eastAsia="es-SV"/>
              </w:rPr>
              <w:t>Avances del período</w:t>
            </w:r>
          </w:p>
        </w:tc>
      </w:tr>
      <w:tr w:rsidR="00A871C1" w:rsidRPr="00282428" w14:paraId="1ED94006" w14:textId="77777777" w:rsidTr="00F718DF">
        <w:trPr>
          <w:trHeight w:val="145"/>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77048500" w14:textId="77777777" w:rsidR="00A871C1" w:rsidRPr="00282428" w:rsidRDefault="00A871C1" w:rsidP="00690B0D">
            <w:pPr>
              <w:rPr>
                <w:rFonts w:asciiTheme="minorHAnsi" w:hAnsiTheme="minorHAnsi" w:cstheme="minorHAnsi"/>
                <w:color w:val="000000"/>
                <w:sz w:val="14"/>
                <w:szCs w:val="14"/>
                <w:lang w:eastAsia="es-SV"/>
              </w:rPr>
            </w:pPr>
          </w:p>
        </w:tc>
        <w:tc>
          <w:tcPr>
            <w:tcW w:w="726" w:type="pct"/>
            <w:vMerge/>
            <w:tcBorders>
              <w:left w:val="single" w:sz="4" w:space="0" w:color="auto"/>
              <w:bottom w:val="single" w:sz="4" w:space="0" w:color="auto"/>
              <w:right w:val="single" w:sz="4" w:space="0" w:color="auto"/>
            </w:tcBorders>
            <w:shd w:val="clear" w:color="auto" w:fill="DDEBF7"/>
          </w:tcPr>
          <w:p w14:paraId="036F4571" w14:textId="77777777" w:rsidR="00A871C1" w:rsidRPr="00282428" w:rsidRDefault="00A871C1" w:rsidP="00690B0D">
            <w:pPr>
              <w:tabs>
                <w:tab w:val="left" w:pos="567"/>
              </w:tabs>
              <w:rPr>
                <w:rFonts w:asciiTheme="minorHAnsi" w:hAnsiTheme="minorHAnsi" w:cstheme="minorHAnsi"/>
                <w:color w:val="000000"/>
                <w:sz w:val="14"/>
                <w:szCs w:val="14"/>
                <w:lang w:eastAsia="es-SV"/>
              </w:rPr>
            </w:pPr>
          </w:p>
        </w:tc>
        <w:tc>
          <w:tcPr>
            <w:tcW w:w="689" w:type="pct"/>
            <w:vMerge/>
            <w:tcBorders>
              <w:left w:val="single" w:sz="4" w:space="0" w:color="auto"/>
              <w:bottom w:val="single" w:sz="4" w:space="0" w:color="auto"/>
              <w:right w:val="single" w:sz="4" w:space="0" w:color="auto"/>
            </w:tcBorders>
            <w:shd w:val="clear" w:color="auto" w:fill="DDEBF7"/>
            <w:vAlign w:val="center"/>
            <w:hideMark/>
          </w:tcPr>
          <w:p w14:paraId="5EC7BE04" w14:textId="77777777" w:rsidR="00A871C1" w:rsidRPr="00282428" w:rsidRDefault="00A871C1" w:rsidP="00690B0D">
            <w:pPr>
              <w:tabs>
                <w:tab w:val="left" w:pos="567"/>
              </w:tabs>
              <w:rPr>
                <w:rFonts w:asciiTheme="minorHAnsi" w:hAnsiTheme="minorHAnsi" w:cstheme="minorHAnsi"/>
                <w:color w:val="000000"/>
                <w:sz w:val="14"/>
                <w:szCs w:val="14"/>
                <w:lang w:eastAsia="es-SV"/>
              </w:rPr>
            </w:pPr>
          </w:p>
        </w:tc>
        <w:tc>
          <w:tcPr>
            <w:tcW w:w="281"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2FD1819C"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PROG</w:t>
            </w:r>
          </w:p>
        </w:tc>
        <w:tc>
          <w:tcPr>
            <w:tcW w:w="228"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3661591"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EJEC</w:t>
            </w:r>
          </w:p>
        </w:tc>
        <w:tc>
          <w:tcPr>
            <w:tcW w:w="297"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4E5611A0"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w:t>
            </w:r>
          </w:p>
        </w:tc>
        <w:tc>
          <w:tcPr>
            <w:tcW w:w="388"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56EEF892"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PROG </w:t>
            </w:r>
          </w:p>
        </w:tc>
        <w:tc>
          <w:tcPr>
            <w:tcW w:w="423"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28C2E3E3"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EJEC </w:t>
            </w:r>
          </w:p>
        </w:tc>
        <w:tc>
          <w:tcPr>
            <w:tcW w:w="283"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57AD560D"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 </w:t>
            </w:r>
          </w:p>
        </w:tc>
        <w:tc>
          <w:tcPr>
            <w:tcW w:w="1130" w:type="pct"/>
            <w:vMerge/>
            <w:tcBorders>
              <w:top w:val="single" w:sz="4" w:space="0" w:color="auto"/>
              <w:left w:val="single" w:sz="4" w:space="0" w:color="auto"/>
              <w:bottom w:val="single" w:sz="4" w:space="0" w:color="auto"/>
              <w:right w:val="single" w:sz="4" w:space="0" w:color="auto"/>
            </w:tcBorders>
            <w:vAlign w:val="center"/>
            <w:hideMark/>
          </w:tcPr>
          <w:p w14:paraId="2FCB21B7" w14:textId="77777777" w:rsidR="00A871C1" w:rsidRPr="00282428" w:rsidRDefault="00A871C1" w:rsidP="00690B0D">
            <w:pPr>
              <w:rPr>
                <w:rFonts w:asciiTheme="minorHAnsi" w:hAnsiTheme="minorHAnsi" w:cstheme="minorHAnsi"/>
                <w:color w:val="000000"/>
                <w:sz w:val="14"/>
                <w:szCs w:val="14"/>
                <w:lang w:eastAsia="es-SV"/>
              </w:rPr>
            </w:pPr>
          </w:p>
        </w:tc>
      </w:tr>
      <w:tr w:rsidR="00A871C1" w:rsidRPr="00282428" w14:paraId="5BF9EF1D" w14:textId="77777777" w:rsidTr="00210129">
        <w:trPr>
          <w:trHeight w:val="558"/>
        </w:trPr>
        <w:tc>
          <w:tcPr>
            <w:tcW w:w="556" w:type="pct"/>
            <w:tcBorders>
              <w:top w:val="single" w:sz="4" w:space="0" w:color="auto"/>
              <w:left w:val="single" w:sz="4" w:space="0" w:color="auto"/>
              <w:bottom w:val="single" w:sz="4" w:space="0" w:color="auto"/>
              <w:right w:val="single" w:sz="4" w:space="0" w:color="auto"/>
            </w:tcBorders>
            <w:vAlign w:val="center"/>
            <w:hideMark/>
          </w:tcPr>
          <w:p w14:paraId="0F79F828" w14:textId="249154FC" w:rsidR="00A871C1" w:rsidRPr="00282428" w:rsidRDefault="00F718DF" w:rsidP="00690B0D">
            <w:pPr>
              <w:tabs>
                <w:tab w:val="left" w:pos="567"/>
              </w:tabs>
              <w:rPr>
                <w:rFonts w:asciiTheme="minorHAnsi" w:hAnsiTheme="minorHAnsi" w:cstheme="minorHAnsi"/>
                <w:b/>
                <w:color w:val="000000"/>
                <w:sz w:val="14"/>
                <w:szCs w:val="14"/>
                <w:lang w:eastAsia="es-SV"/>
              </w:rPr>
            </w:pPr>
            <w:r w:rsidRPr="00282428">
              <w:rPr>
                <w:rFonts w:asciiTheme="minorHAnsi" w:hAnsiTheme="minorHAnsi" w:cstheme="minorHAnsi"/>
                <w:b/>
                <w:color w:val="000000"/>
                <w:sz w:val="14"/>
                <w:szCs w:val="14"/>
                <w:lang w:eastAsia="es-SV"/>
              </w:rPr>
              <w:t>Unidad de Gestión del Programa</w:t>
            </w:r>
          </w:p>
        </w:tc>
        <w:tc>
          <w:tcPr>
            <w:tcW w:w="726" w:type="pct"/>
            <w:tcBorders>
              <w:top w:val="single" w:sz="4" w:space="0" w:color="auto"/>
              <w:left w:val="single" w:sz="4" w:space="0" w:color="auto"/>
              <w:bottom w:val="single" w:sz="4" w:space="0" w:color="auto"/>
              <w:right w:val="single" w:sz="4" w:space="0" w:color="auto"/>
            </w:tcBorders>
          </w:tcPr>
          <w:p w14:paraId="5531BF11" w14:textId="77777777" w:rsidR="00A871C1" w:rsidRPr="00282428" w:rsidRDefault="00A871C1" w:rsidP="00D676BD">
            <w:pPr>
              <w:tabs>
                <w:tab w:val="left" w:pos="567"/>
              </w:tabs>
              <w:jc w:val="both"/>
              <w:rPr>
                <w:rFonts w:asciiTheme="minorHAnsi" w:hAnsiTheme="minorHAnsi" w:cstheme="minorHAnsi"/>
                <w:color w:val="000000"/>
                <w:sz w:val="14"/>
                <w:szCs w:val="14"/>
                <w:lang w:eastAsia="es-SV"/>
              </w:rPr>
            </w:pPr>
          </w:p>
          <w:p w14:paraId="707BD347" w14:textId="7CA708AE" w:rsidR="00A871C1" w:rsidRDefault="00A871C1" w:rsidP="00D676BD">
            <w:pPr>
              <w:tabs>
                <w:tab w:val="left" w:pos="567"/>
              </w:tabs>
              <w:jc w:val="both"/>
              <w:rPr>
                <w:rFonts w:asciiTheme="minorHAnsi" w:hAnsiTheme="minorHAnsi" w:cstheme="minorHAnsi"/>
                <w:color w:val="000000"/>
                <w:sz w:val="14"/>
                <w:szCs w:val="14"/>
                <w:lang w:eastAsia="es-SV"/>
              </w:rPr>
            </w:pPr>
          </w:p>
          <w:p w14:paraId="2F05047B" w14:textId="6E89B387" w:rsidR="00DF7B1C" w:rsidRDefault="00DF7B1C" w:rsidP="00D676BD">
            <w:pPr>
              <w:tabs>
                <w:tab w:val="left" w:pos="567"/>
              </w:tabs>
              <w:jc w:val="both"/>
              <w:rPr>
                <w:rFonts w:asciiTheme="minorHAnsi" w:hAnsiTheme="minorHAnsi" w:cstheme="minorHAnsi"/>
                <w:color w:val="000000"/>
                <w:sz w:val="14"/>
                <w:szCs w:val="14"/>
                <w:lang w:eastAsia="es-SV"/>
              </w:rPr>
            </w:pPr>
          </w:p>
          <w:p w14:paraId="33B941DF" w14:textId="6520DD5A" w:rsidR="00DF7B1C" w:rsidRDefault="00DF7B1C" w:rsidP="00D676BD">
            <w:pPr>
              <w:tabs>
                <w:tab w:val="left" w:pos="567"/>
              </w:tabs>
              <w:jc w:val="both"/>
              <w:rPr>
                <w:rFonts w:asciiTheme="minorHAnsi" w:hAnsiTheme="minorHAnsi" w:cstheme="minorHAnsi"/>
                <w:color w:val="000000"/>
                <w:sz w:val="14"/>
                <w:szCs w:val="14"/>
                <w:lang w:eastAsia="es-SV"/>
              </w:rPr>
            </w:pPr>
          </w:p>
          <w:p w14:paraId="38D8C1A1" w14:textId="6E890198" w:rsidR="00DF7B1C" w:rsidRDefault="00DF7B1C" w:rsidP="00D676BD">
            <w:pPr>
              <w:tabs>
                <w:tab w:val="left" w:pos="567"/>
              </w:tabs>
              <w:jc w:val="both"/>
              <w:rPr>
                <w:rFonts w:asciiTheme="minorHAnsi" w:hAnsiTheme="minorHAnsi" w:cstheme="minorHAnsi"/>
                <w:color w:val="000000"/>
                <w:sz w:val="14"/>
                <w:szCs w:val="14"/>
                <w:lang w:eastAsia="es-SV"/>
              </w:rPr>
            </w:pPr>
          </w:p>
          <w:p w14:paraId="190F28B2" w14:textId="7598ED88" w:rsidR="00DF7B1C" w:rsidRDefault="00DF7B1C" w:rsidP="00D676BD">
            <w:pPr>
              <w:tabs>
                <w:tab w:val="left" w:pos="567"/>
              </w:tabs>
              <w:jc w:val="both"/>
              <w:rPr>
                <w:rFonts w:asciiTheme="minorHAnsi" w:hAnsiTheme="minorHAnsi" w:cstheme="minorHAnsi"/>
                <w:color w:val="000000"/>
                <w:sz w:val="14"/>
                <w:szCs w:val="14"/>
                <w:lang w:eastAsia="es-SV"/>
              </w:rPr>
            </w:pPr>
          </w:p>
          <w:p w14:paraId="06DD7571" w14:textId="77777777" w:rsidR="00DF7B1C" w:rsidRPr="00282428" w:rsidRDefault="00DF7B1C" w:rsidP="00D676BD">
            <w:pPr>
              <w:tabs>
                <w:tab w:val="left" w:pos="567"/>
              </w:tabs>
              <w:jc w:val="both"/>
              <w:rPr>
                <w:rFonts w:asciiTheme="minorHAnsi" w:hAnsiTheme="minorHAnsi" w:cstheme="minorHAnsi"/>
                <w:color w:val="000000"/>
                <w:sz w:val="14"/>
                <w:szCs w:val="14"/>
                <w:lang w:eastAsia="es-SV"/>
              </w:rPr>
            </w:pPr>
          </w:p>
          <w:p w14:paraId="59653E68" w14:textId="77777777" w:rsidR="00A871C1" w:rsidRPr="00282428" w:rsidRDefault="00A871C1" w:rsidP="00D676BD">
            <w:pPr>
              <w:tabs>
                <w:tab w:val="left" w:pos="567"/>
              </w:tabs>
              <w:jc w:val="both"/>
              <w:rPr>
                <w:rFonts w:asciiTheme="minorHAnsi" w:hAnsiTheme="minorHAnsi" w:cstheme="minorHAnsi"/>
                <w:color w:val="000000"/>
                <w:sz w:val="14"/>
                <w:szCs w:val="14"/>
                <w:lang w:eastAsia="es-SV"/>
              </w:rPr>
            </w:pPr>
          </w:p>
          <w:p w14:paraId="1C18001D" w14:textId="5442BB73" w:rsidR="00A871C1" w:rsidRPr="00282428" w:rsidRDefault="00D676BD" w:rsidP="00D676BD">
            <w:pPr>
              <w:tabs>
                <w:tab w:val="left" w:pos="567"/>
              </w:tabs>
              <w:jc w:val="both"/>
              <w:rPr>
                <w:rFonts w:asciiTheme="minorHAnsi" w:hAnsiTheme="minorHAnsi" w:cstheme="minorHAnsi"/>
                <w:color w:val="000000"/>
                <w:sz w:val="14"/>
                <w:szCs w:val="14"/>
                <w:lang w:eastAsia="es-SV"/>
              </w:rPr>
            </w:pPr>
            <w:bookmarkStart w:id="1" w:name="_Hlk52970252"/>
            <w:r w:rsidRPr="00282428">
              <w:rPr>
                <w:rFonts w:asciiTheme="minorHAnsi" w:hAnsiTheme="minorHAnsi" w:cstheme="minorHAnsi"/>
                <w:color w:val="000000"/>
                <w:sz w:val="14"/>
                <w:szCs w:val="14"/>
                <w:lang w:eastAsia="es-SV"/>
              </w:rPr>
              <w:t>Apoyo a eventos de dignificación de la mujer y juventud rural</w:t>
            </w:r>
          </w:p>
          <w:bookmarkEnd w:id="1"/>
          <w:p w14:paraId="486F111E" w14:textId="77777777" w:rsidR="00A871C1" w:rsidRPr="00282428" w:rsidRDefault="00A871C1" w:rsidP="00D676BD">
            <w:pPr>
              <w:tabs>
                <w:tab w:val="left" w:pos="567"/>
              </w:tabs>
              <w:jc w:val="both"/>
              <w:rPr>
                <w:rFonts w:asciiTheme="minorHAnsi" w:hAnsiTheme="minorHAnsi" w:cstheme="minorHAnsi"/>
                <w:color w:val="000000"/>
                <w:sz w:val="14"/>
                <w:szCs w:val="14"/>
                <w:lang w:eastAsia="es-SV"/>
              </w:rPr>
            </w:pPr>
          </w:p>
          <w:p w14:paraId="67F08955" w14:textId="6EB4B77B" w:rsidR="00A871C1" w:rsidRPr="00282428" w:rsidRDefault="00A871C1" w:rsidP="00D676BD">
            <w:pPr>
              <w:tabs>
                <w:tab w:val="left" w:pos="567"/>
              </w:tabs>
              <w:jc w:val="both"/>
              <w:rPr>
                <w:rFonts w:asciiTheme="minorHAnsi" w:hAnsiTheme="minorHAnsi" w:cstheme="minorHAnsi"/>
                <w:color w:val="000000"/>
                <w:sz w:val="14"/>
                <w:szCs w:val="14"/>
                <w:lang w:eastAsia="es-SV"/>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11D16F21" w14:textId="49E8453B"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 </w:t>
            </w:r>
            <w:r w:rsidR="00A34680" w:rsidRPr="00282428">
              <w:rPr>
                <w:rFonts w:asciiTheme="minorHAnsi" w:hAnsiTheme="minorHAnsi" w:cstheme="minorHAnsi"/>
                <w:color w:val="000000"/>
                <w:sz w:val="14"/>
                <w:szCs w:val="14"/>
                <w:lang w:eastAsia="es-SV"/>
              </w:rPr>
              <w:t>Evento</w:t>
            </w:r>
          </w:p>
        </w:tc>
        <w:tc>
          <w:tcPr>
            <w:tcW w:w="281"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AA0F206"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228"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7B718A05" w14:textId="63BA3DD0" w:rsidR="00A871C1" w:rsidRPr="00282428" w:rsidRDefault="00D45C4E" w:rsidP="00690B0D">
            <w:pPr>
              <w:tabs>
                <w:tab w:val="left" w:pos="567"/>
              </w:tabs>
              <w:jc w:val="center"/>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3</w:t>
            </w:r>
          </w:p>
        </w:tc>
        <w:tc>
          <w:tcPr>
            <w:tcW w:w="297" w:type="pct"/>
            <w:tcBorders>
              <w:top w:val="single" w:sz="4" w:space="0" w:color="auto"/>
              <w:left w:val="single" w:sz="4" w:space="0" w:color="auto"/>
              <w:bottom w:val="single" w:sz="4" w:space="0" w:color="auto"/>
              <w:right w:val="single" w:sz="4" w:space="0" w:color="auto"/>
            </w:tcBorders>
            <w:noWrap/>
            <w:vAlign w:val="center"/>
            <w:hideMark/>
          </w:tcPr>
          <w:p w14:paraId="4DC8EAB6"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388"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FE11C90" w14:textId="77777777" w:rsidR="00A871C1" w:rsidRPr="00282428" w:rsidRDefault="00A871C1" w:rsidP="00690B0D">
            <w:pPr>
              <w:tabs>
                <w:tab w:val="left" w:pos="567"/>
              </w:tabs>
              <w:jc w:val="right"/>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xml:space="preserve">$0.00 </w:t>
            </w:r>
          </w:p>
        </w:tc>
        <w:tc>
          <w:tcPr>
            <w:tcW w:w="423"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6A118EFC"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 </w:t>
            </w:r>
          </w:p>
        </w:tc>
        <w:tc>
          <w:tcPr>
            <w:tcW w:w="283" w:type="pct"/>
            <w:tcBorders>
              <w:top w:val="single" w:sz="4" w:space="0" w:color="auto"/>
              <w:left w:val="single" w:sz="4" w:space="0" w:color="auto"/>
              <w:bottom w:val="single" w:sz="4" w:space="0" w:color="auto"/>
              <w:right w:val="single" w:sz="4" w:space="0" w:color="auto"/>
            </w:tcBorders>
            <w:noWrap/>
            <w:vAlign w:val="center"/>
            <w:hideMark/>
          </w:tcPr>
          <w:p w14:paraId="3EA74F1C" w14:textId="77777777" w:rsidR="00A871C1" w:rsidRPr="00282428" w:rsidRDefault="00A871C1"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0%</w:t>
            </w:r>
          </w:p>
        </w:tc>
        <w:tc>
          <w:tcPr>
            <w:tcW w:w="11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27959" w14:textId="1C35F4FF" w:rsidR="00A25355" w:rsidRDefault="00A25355" w:rsidP="00D676BD">
            <w:pPr>
              <w:tabs>
                <w:tab w:val="left" w:pos="567"/>
              </w:tabs>
              <w:jc w:val="both"/>
              <w:rPr>
                <w:rFonts w:asciiTheme="minorHAnsi" w:hAnsiTheme="minorHAnsi" w:cstheme="minorHAnsi"/>
                <w:color w:val="FF0000"/>
                <w:sz w:val="14"/>
                <w:szCs w:val="14"/>
              </w:rPr>
            </w:pPr>
          </w:p>
          <w:p w14:paraId="5D048DD0" w14:textId="432A6D07" w:rsidR="00A25355" w:rsidRDefault="00F07823" w:rsidP="00D676BD">
            <w:pPr>
              <w:tabs>
                <w:tab w:val="left" w:pos="567"/>
              </w:tabs>
              <w:jc w:val="both"/>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 xml:space="preserve">Realización de </w:t>
            </w:r>
            <w:r w:rsidRPr="00F07823">
              <w:rPr>
                <w:rFonts w:asciiTheme="minorHAnsi" w:hAnsiTheme="minorHAnsi" w:cstheme="minorHAnsi"/>
                <w:color w:val="000000"/>
                <w:sz w:val="14"/>
                <w:szCs w:val="14"/>
                <w:lang w:eastAsia="es-SV"/>
              </w:rPr>
              <w:t>taller participativo con la Mesa de Mujeres para la elección de una representante y una suplente que formarán parte del Comité de Aprobación de Propuestas (CAP), en el cual participaron 23 mujeres de los cuatro departamentos de la zona oriental</w:t>
            </w:r>
            <w:r>
              <w:rPr>
                <w:rFonts w:asciiTheme="minorHAnsi" w:hAnsiTheme="minorHAnsi" w:cstheme="minorHAnsi"/>
                <w:color w:val="000000"/>
                <w:sz w:val="14"/>
                <w:szCs w:val="14"/>
                <w:lang w:eastAsia="es-SV"/>
              </w:rPr>
              <w:t>.</w:t>
            </w:r>
          </w:p>
          <w:p w14:paraId="4DA56EE6" w14:textId="5E9C40B9" w:rsidR="00F07823" w:rsidRDefault="00F07823" w:rsidP="00D676BD">
            <w:pPr>
              <w:tabs>
                <w:tab w:val="left" w:pos="567"/>
              </w:tabs>
              <w:jc w:val="both"/>
              <w:rPr>
                <w:rFonts w:asciiTheme="minorHAnsi" w:hAnsiTheme="minorHAnsi" w:cstheme="minorHAnsi"/>
                <w:color w:val="000000"/>
                <w:sz w:val="14"/>
                <w:szCs w:val="14"/>
                <w:lang w:eastAsia="es-SV"/>
              </w:rPr>
            </w:pPr>
          </w:p>
          <w:p w14:paraId="2B6BEAE0" w14:textId="28722BA6" w:rsidR="00F07823" w:rsidRPr="00F07823" w:rsidRDefault="00F07823" w:rsidP="00D676BD">
            <w:pPr>
              <w:tabs>
                <w:tab w:val="left" w:pos="567"/>
              </w:tabs>
              <w:jc w:val="both"/>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 xml:space="preserve">Así también, el Programa Rural Adelante </w:t>
            </w:r>
            <w:r w:rsidRPr="00F07823">
              <w:rPr>
                <w:rFonts w:asciiTheme="minorHAnsi" w:hAnsiTheme="minorHAnsi" w:cstheme="minorHAnsi"/>
                <w:color w:val="000000"/>
                <w:sz w:val="14"/>
                <w:szCs w:val="14"/>
                <w:lang w:eastAsia="es-SV"/>
              </w:rPr>
              <w:t xml:space="preserve">realizó el </w:t>
            </w:r>
            <w:r>
              <w:rPr>
                <w:rFonts w:asciiTheme="minorHAnsi" w:hAnsiTheme="minorHAnsi" w:cstheme="minorHAnsi"/>
                <w:color w:val="000000"/>
                <w:sz w:val="14"/>
                <w:szCs w:val="14"/>
                <w:lang w:eastAsia="es-SV"/>
              </w:rPr>
              <w:t>T</w:t>
            </w:r>
            <w:r w:rsidRPr="00F07823">
              <w:rPr>
                <w:rFonts w:asciiTheme="minorHAnsi" w:hAnsiTheme="minorHAnsi" w:cstheme="minorHAnsi"/>
                <w:color w:val="000000"/>
                <w:sz w:val="14"/>
                <w:szCs w:val="14"/>
                <w:lang w:eastAsia="es-SV"/>
              </w:rPr>
              <w:t xml:space="preserve">aller </w:t>
            </w:r>
            <w:r>
              <w:rPr>
                <w:rFonts w:asciiTheme="minorHAnsi" w:hAnsiTheme="minorHAnsi" w:cstheme="minorHAnsi"/>
                <w:color w:val="000000"/>
                <w:sz w:val="14"/>
                <w:szCs w:val="14"/>
                <w:lang w:eastAsia="es-SV"/>
              </w:rPr>
              <w:t>P</w:t>
            </w:r>
            <w:r w:rsidRPr="00F07823">
              <w:rPr>
                <w:rFonts w:asciiTheme="minorHAnsi" w:hAnsiTheme="minorHAnsi" w:cstheme="minorHAnsi"/>
                <w:color w:val="000000"/>
                <w:sz w:val="14"/>
                <w:szCs w:val="14"/>
                <w:lang w:eastAsia="es-SV"/>
              </w:rPr>
              <w:t>articipativo con las Redes de Jóvenes para la elección de un representante y un suplente (una mujer y un hombre) que formarán parte del Comité de Aprobación de Propuestas (CAP), en el cual participaron 24 jóvenes de los cuatro departamentos de la zona oriental.</w:t>
            </w:r>
          </w:p>
          <w:p w14:paraId="06D95E0E" w14:textId="77777777" w:rsidR="00A871C1" w:rsidRPr="00282428" w:rsidRDefault="00A871C1" w:rsidP="00D676BD">
            <w:pPr>
              <w:tabs>
                <w:tab w:val="left" w:pos="567"/>
              </w:tabs>
              <w:jc w:val="both"/>
              <w:rPr>
                <w:rFonts w:asciiTheme="minorHAnsi" w:hAnsiTheme="minorHAnsi" w:cstheme="minorHAnsi"/>
                <w:color w:val="000000"/>
                <w:sz w:val="14"/>
                <w:szCs w:val="14"/>
                <w:lang w:eastAsia="es-SV"/>
              </w:rPr>
            </w:pPr>
          </w:p>
        </w:tc>
      </w:tr>
      <w:tr w:rsidR="00F718DF" w:rsidRPr="00282428" w14:paraId="72465891" w14:textId="77777777" w:rsidTr="00F718DF">
        <w:trPr>
          <w:trHeight w:val="931"/>
        </w:trPr>
        <w:tc>
          <w:tcPr>
            <w:tcW w:w="556" w:type="pct"/>
            <w:tcBorders>
              <w:top w:val="single" w:sz="4" w:space="0" w:color="auto"/>
              <w:left w:val="single" w:sz="4" w:space="0" w:color="auto"/>
              <w:bottom w:val="single" w:sz="4" w:space="0" w:color="auto"/>
              <w:right w:val="single" w:sz="4" w:space="0" w:color="auto"/>
            </w:tcBorders>
            <w:vAlign w:val="center"/>
          </w:tcPr>
          <w:p w14:paraId="0A2E6F75" w14:textId="3C47587F" w:rsidR="00F718DF" w:rsidRPr="00282428" w:rsidRDefault="00F718DF" w:rsidP="00690B0D">
            <w:pPr>
              <w:tabs>
                <w:tab w:val="left" w:pos="567"/>
              </w:tabs>
              <w:rPr>
                <w:rFonts w:asciiTheme="minorHAnsi" w:hAnsiTheme="minorHAnsi" w:cstheme="minorHAnsi"/>
                <w:b/>
                <w:sz w:val="14"/>
                <w:szCs w:val="14"/>
              </w:rPr>
            </w:pPr>
            <w:r w:rsidRPr="00282428">
              <w:rPr>
                <w:rFonts w:asciiTheme="minorHAnsi" w:hAnsiTheme="minorHAnsi" w:cstheme="minorHAnsi"/>
                <w:b/>
                <w:color w:val="000000"/>
                <w:sz w:val="14"/>
                <w:szCs w:val="14"/>
                <w:lang w:eastAsia="es-SV"/>
              </w:rPr>
              <w:t>Unidad de Gestión del Programa</w:t>
            </w:r>
          </w:p>
        </w:tc>
        <w:tc>
          <w:tcPr>
            <w:tcW w:w="726" w:type="pct"/>
            <w:tcBorders>
              <w:top w:val="single" w:sz="4" w:space="0" w:color="auto"/>
              <w:left w:val="single" w:sz="4" w:space="0" w:color="auto"/>
              <w:bottom w:val="single" w:sz="4" w:space="0" w:color="auto"/>
              <w:right w:val="single" w:sz="4" w:space="0" w:color="auto"/>
            </w:tcBorders>
          </w:tcPr>
          <w:p w14:paraId="32768A2F" w14:textId="0CDED125" w:rsidR="00F718DF" w:rsidRPr="00282428" w:rsidRDefault="00FE1D11" w:rsidP="00D676BD">
            <w:pPr>
              <w:tabs>
                <w:tab w:val="left" w:pos="567"/>
              </w:tabs>
              <w:jc w:val="both"/>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Coordinar la gestión técnica, administrativa y financiera del Programa. (COSTOS OPERATIVOS DEL PROGRAMA Y REMUNERACIONES)</w:t>
            </w:r>
          </w:p>
        </w:tc>
        <w:tc>
          <w:tcPr>
            <w:tcW w:w="689" w:type="pct"/>
            <w:tcBorders>
              <w:top w:val="single" w:sz="4" w:space="0" w:color="auto"/>
              <w:left w:val="single" w:sz="4" w:space="0" w:color="auto"/>
              <w:bottom w:val="single" w:sz="4" w:space="0" w:color="auto"/>
              <w:right w:val="single" w:sz="4" w:space="0" w:color="auto"/>
            </w:tcBorders>
            <w:vAlign w:val="center"/>
          </w:tcPr>
          <w:p w14:paraId="08A00D23" w14:textId="5F03753D" w:rsidR="00F718DF" w:rsidRPr="00282428" w:rsidRDefault="00F718DF"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Informes</w:t>
            </w:r>
          </w:p>
        </w:tc>
        <w:tc>
          <w:tcPr>
            <w:tcW w:w="281" w:type="pct"/>
            <w:tcBorders>
              <w:top w:val="single" w:sz="4" w:space="0" w:color="auto"/>
              <w:left w:val="single" w:sz="4" w:space="0" w:color="auto"/>
              <w:bottom w:val="single" w:sz="4" w:space="0" w:color="auto"/>
              <w:right w:val="single" w:sz="4" w:space="0" w:color="auto"/>
            </w:tcBorders>
            <w:shd w:val="clear" w:color="auto" w:fill="DDEBF7"/>
            <w:noWrap/>
            <w:vAlign w:val="center"/>
          </w:tcPr>
          <w:p w14:paraId="7F24A5F1" w14:textId="002F8837" w:rsidR="00F718DF" w:rsidRPr="00282428" w:rsidRDefault="002B5A6D" w:rsidP="00690B0D">
            <w:pPr>
              <w:tabs>
                <w:tab w:val="left" w:pos="567"/>
              </w:tabs>
              <w:jc w:val="center"/>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6</w:t>
            </w:r>
          </w:p>
        </w:tc>
        <w:tc>
          <w:tcPr>
            <w:tcW w:w="228" w:type="pct"/>
            <w:tcBorders>
              <w:top w:val="single" w:sz="4" w:space="0" w:color="auto"/>
              <w:left w:val="single" w:sz="4" w:space="0" w:color="auto"/>
              <w:bottom w:val="single" w:sz="4" w:space="0" w:color="auto"/>
              <w:right w:val="single" w:sz="4" w:space="0" w:color="auto"/>
            </w:tcBorders>
            <w:shd w:val="clear" w:color="auto" w:fill="FFF2CC"/>
            <w:noWrap/>
            <w:vAlign w:val="center"/>
          </w:tcPr>
          <w:p w14:paraId="3BFF1187" w14:textId="0F9A5C3B" w:rsidR="00F718DF" w:rsidRPr="00282428" w:rsidRDefault="002B5A6D" w:rsidP="00690B0D">
            <w:pPr>
              <w:tabs>
                <w:tab w:val="left" w:pos="567"/>
              </w:tabs>
              <w:jc w:val="center"/>
              <w:rPr>
                <w:rFonts w:asciiTheme="minorHAnsi" w:hAnsiTheme="minorHAnsi" w:cstheme="minorHAnsi"/>
                <w:color w:val="000000"/>
                <w:sz w:val="14"/>
                <w:szCs w:val="14"/>
                <w:lang w:eastAsia="es-SV"/>
              </w:rPr>
            </w:pPr>
            <w:r>
              <w:rPr>
                <w:rFonts w:asciiTheme="minorHAnsi" w:hAnsiTheme="minorHAnsi" w:cstheme="minorHAnsi"/>
                <w:color w:val="000000"/>
                <w:sz w:val="14"/>
                <w:szCs w:val="14"/>
                <w:lang w:eastAsia="es-SV"/>
              </w:rPr>
              <w:t>6</w:t>
            </w:r>
          </w:p>
        </w:tc>
        <w:tc>
          <w:tcPr>
            <w:tcW w:w="297" w:type="pct"/>
            <w:tcBorders>
              <w:top w:val="single" w:sz="4" w:space="0" w:color="auto"/>
              <w:left w:val="single" w:sz="4" w:space="0" w:color="auto"/>
              <w:bottom w:val="single" w:sz="4" w:space="0" w:color="auto"/>
              <w:right w:val="single" w:sz="4" w:space="0" w:color="auto"/>
            </w:tcBorders>
            <w:noWrap/>
            <w:vAlign w:val="center"/>
          </w:tcPr>
          <w:p w14:paraId="43502F00" w14:textId="5E29A36B" w:rsidR="00F718DF" w:rsidRPr="00282428" w:rsidRDefault="00F718DF" w:rsidP="00690B0D">
            <w:pPr>
              <w:tabs>
                <w:tab w:val="left" w:pos="567"/>
              </w:tabs>
              <w:jc w:val="center"/>
              <w:rPr>
                <w:rFonts w:asciiTheme="minorHAnsi" w:hAnsiTheme="minorHAnsi" w:cstheme="minorHAnsi"/>
                <w:color w:val="000000"/>
                <w:sz w:val="14"/>
                <w:szCs w:val="14"/>
                <w:lang w:eastAsia="es-SV"/>
              </w:rPr>
            </w:pPr>
            <w:r w:rsidRPr="00282428">
              <w:rPr>
                <w:rFonts w:asciiTheme="minorHAnsi" w:hAnsiTheme="minorHAnsi" w:cstheme="minorHAnsi"/>
                <w:color w:val="000000"/>
                <w:sz w:val="14"/>
                <w:szCs w:val="14"/>
                <w:lang w:eastAsia="es-SV"/>
              </w:rPr>
              <w:t>100%</w:t>
            </w:r>
          </w:p>
        </w:tc>
        <w:tc>
          <w:tcPr>
            <w:tcW w:w="388" w:type="pct"/>
            <w:tcBorders>
              <w:top w:val="single" w:sz="4" w:space="0" w:color="auto"/>
              <w:left w:val="single" w:sz="4" w:space="0" w:color="auto"/>
              <w:bottom w:val="single" w:sz="4" w:space="0" w:color="auto"/>
              <w:right w:val="single" w:sz="4" w:space="0" w:color="auto"/>
            </w:tcBorders>
            <w:shd w:val="clear" w:color="auto" w:fill="DDEBF7"/>
            <w:noWrap/>
            <w:vAlign w:val="center"/>
          </w:tcPr>
          <w:p w14:paraId="7627ED5C" w14:textId="53405FC8" w:rsidR="00F718DF" w:rsidRPr="002B5A6D" w:rsidRDefault="00F718DF" w:rsidP="00690B0D">
            <w:pPr>
              <w:tabs>
                <w:tab w:val="left" w:pos="567"/>
              </w:tabs>
              <w:jc w:val="right"/>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w:t>
            </w:r>
            <w:r w:rsidR="002B5A6D" w:rsidRPr="002B5A6D">
              <w:rPr>
                <w:rFonts w:asciiTheme="minorHAnsi" w:hAnsiTheme="minorHAnsi" w:cstheme="minorHAnsi"/>
                <w:color w:val="000000"/>
                <w:sz w:val="14"/>
                <w:szCs w:val="14"/>
                <w:lang w:eastAsia="es-SV"/>
              </w:rPr>
              <w:t>966,070</w:t>
            </w:r>
          </w:p>
        </w:tc>
        <w:tc>
          <w:tcPr>
            <w:tcW w:w="423" w:type="pct"/>
            <w:tcBorders>
              <w:top w:val="single" w:sz="4" w:space="0" w:color="auto"/>
              <w:left w:val="single" w:sz="4" w:space="0" w:color="auto"/>
              <w:bottom w:val="single" w:sz="4" w:space="0" w:color="auto"/>
              <w:right w:val="single" w:sz="4" w:space="0" w:color="auto"/>
            </w:tcBorders>
            <w:shd w:val="clear" w:color="auto" w:fill="FFF2CC"/>
            <w:noWrap/>
            <w:vAlign w:val="center"/>
          </w:tcPr>
          <w:p w14:paraId="74C9E4DE" w14:textId="49979365" w:rsidR="00F718DF" w:rsidRPr="002B5A6D" w:rsidRDefault="00F718DF" w:rsidP="00690B0D">
            <w:pPr>
              <w:tabs>
                <w:tab w:val="left" w:pos="567"/>
              </w:tabs>
              <w:jc w:val="center"/>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w:t>
            </w:r>
            <w:r w:rsidR="00DF7B1C" w:rsidRPr="002B5A6D">
              <w:rPr>
                <w:rFonts w:asciiTheme="minorHAnsi" w:hAnsiTheme="minorHAnsi" w:cstheme="minorHAnsi"/>
                <w:color w:val="000000"/>
                <w:sz w:val="14"/>
                <w:szCs w:val="14"/>
                <w:lang w:eastAsia="es-SV"/>
              </w:rPr>
              <w:t>577,075.49</w:t>
            </w:r>
          </w:p>
        </w:tc>
        <w:tc>
          <w:tcPr>
            <w:tcW w:w="283" w:type="pct"/>
            <w:tcBorders>
              <w:top w:val="single" w:sz="4" w:space="0" w:color="auto"/>
              <w:left w:val="single" w:sz="4" w:space="0" w:color="auto"/>
              <w:bottom w:val="single" w:sz="4" w:space="0" w:color="auto"/>
              <w:right w:val="single" w:sz="4" w:space="0" w:color="auto"/>
            </w:tcBorders>
            <w:noWrap/>
            <w:vAlign w:val="center"/>
          </w:tcPr>
          <w:p w14:paraId="005E21FF" w14:textId="5913B95D" w:rsidR="00F718DF" w:rsidRPr="002B5A6D" w:rsidRDefault="002B5A6D" w:rsidP="00690B0D">
            <w:pPr>
              <w:tabs>
                <w:tab w:val="left" w:pos="567"/>
              </w:tabs>
              <w:jc w:val="center"/>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60</w:t>
            </w:r>
            <w:r w:rsidR="00D676BD" w:rsidRPr="002B5A6D">
              <w:rPr>
                <w:rFonts w:asciiTheme="minorHAnsi" w:hAnsiTheme="minorHAnsi" w:cstheme="minorHAnsi"/>
                <w:color w:val="000000"/>
                <w:sz w:val="14"/>
                <w:szCs w:val="14"/>
                <w:lang w:eastAsia="es-SV"/>
              </w:rPr>
              <w:t>%</w:t>
            </w:r>
          </w:p>
        </w:tc>
        <w:tc>
          <w:tcPr>
            <w:tcW w:w="1130" w:type="pct"/>
            <w:tcBorders>
              <w:top w:val="single" w:sz="4" w:space="0" w:color="auto"/>
              <w:left w:val="single" w:sz="4" w:space="0" w:color="auto"/>
              <w:bottom w:val="single" w:sz="4" w:space="0" w:color="auto"/>
              <w:right w:val="single" w:sz="4" w:space="0" w:color="auto"/>
            </w:tcBorders>
            <w:shd w:val="clear" w:color="auto" w:fill="FFFFFF"/>
            <w:vAlign w:val="center"/>
          </w:tcPr>
          <w:p w14:paraId="364AE52A" w14:textId="7E6F180F" w:rsidR="00F718DF" w:rsidRPr="002B5A6D" w:rsidRDefault="00F718DF" w:rsidP="00D676BD">
            <w:pPr>
              <w:tabs>
                <w:tab w:val="left" w:pos="567"/>
              </w:tabs>
              <w:jc w:val="both"/>
              <w:rPr>
                <w:rFonts w:asciiTheme="minorHAnsi" w:hAnsiTheme="minorHAnsi" w:cstheme="minorHAnsi"/>
                <w:color w:val="000000"/>
                <w:sz w:val="14"/>
                <w:szCs w:val="14"/>
                <w:lang w:eastAsia="es-SV"/>
              </w:rPr>
            </w:pPr>
            <w:r w:rsidRPr="002B5A6D">
              <w:rPr>
                <w:rFonts w:asciiTheme="minorHAnsi" w:hAnsiTheme="minorHAnsi" w:cstheme="minorHAnsi"/>
                <w:sz w:val="14"/>
                <w:szCs w:val="14"/>
                <w:lang w:eastAsia="es-SV"/>
              </w:rPr>
              <w:t>Debido a la emergencia por COVID-19, no pudieron realizarse en el primer trimestre la adquisición de Vehículos, computadoras, muebles, equipo informático, contratación de servicios.</w:t>
            </w:r>
          </w:p>
        </w:tc>
      </w:tr>
      <w:tr w:rsidR="00DF7B1C" w:rsidRPr="00282428" w14:paraId="42B2405F" w14:textId="77777777" w:rsidTr="00DF7B1C">
        <w:trPr>
          <w:trHeight w:val="514"/>
        </w:trPr>
        <w:tc>
          <w:tcPr>
            <w:tcW w:w="556" w:type="pct"/>
            <w:tcBorders>
              <w:top w:val="single" w:sz="4" w:space="0" w:color="auto"/>
              <w:left w:val="single" w:sz="4" w:space="0" w:color="auto"/>
              <w:bottom w:val="single" w:sz="4" w:space="0" w:color="auto"/>
              <w:right w:val="single" w:sz="4" w:space="0" w:color="auto"/>
            </w:tcBorders>
            <w:vAlign w:val="center"/>
          </w:tcPr>
          <w:p w14:paraId="60BDDAA5" w14:textId="378574B3" w:rsidR="00DF7B1C" w:rsidRPr="00282428" w:rsidRDefault="00DF7B1C" w:rsidP="00DF7B1C">
            <w:pPr>
              <w:tabs>
                <w:tab w:val="left" w:pos="567"/>
              </w:tabs>
              <w:jc w:val="center"/>
              <w:rPr>
                <w:rFonts w:asciiTheme="minorHAnsi" w:hAnsiTheme="minorHAnsi" w:cstheme="minorHAnsi"/>
                <w:b/>
                <w:color w:val="000000"/>
                <w:sz w:val="14"/>
                <w:szCs w:val="14"/>
                <w:lang w:eastAsia="es-SV"/>
              </w:rPr>
            </w:pPr>
            <w:r>
              <w:rPr>
                <w:rFonts w:asciiTheme="minorHAnsi" w:hAnsiTheme="minorHAnsi" w:cstheme="minorHAnsi"/>
                <w:b/>
                <w:color w:val="000000"/>
                <w:sz w:val="14"/>
                <w:szCs w:val="14"/>
                <w:lang w:eastAsia="es-SV"/>
              </w:rPr>
              <w:t>TOTAL</w:t>
            </w:r>
          </w:p>
        </w:tc>
        <w:tc>
          <w:tcPr>
            <w:tcW w:w="726" w:type="pct"/>
            <w:tcBorders>
              <w:top w:val="single" w:sz="4" w:space="0" w:color="auto"/>
              <w:left w:val="single" w:sz="4" w:space="0" w:color="auto"/>
              <w:bottom w:val="single" w:sz="4" w:space="0" w:color="auto"/>
              <w:right w:val="single" w:sz="4" w:space="0" w:color="auto"/>
            </w:tcBorders>
          </w:tcPr>
          <w:p w14:paraId="6E79D630" w14:textId="77777777" w:rsidR="00DF7B1C" w:rsidRPr="00282428" w:rsidRDefault="00DF7B1C" w:rsidP="00D676BD">
            <w:pPr>
              <w:tabs>
                <w:tab w:val="left" w:pos="567"/>
              </w:tabs>
              <w:jc w:val="both"/>
              <w:rPr>
                <w:rFonts w:asciiTheme="minorHAnsi" w:hAnsiTheme="minorHAnsi" w:cstheme="minorHAnsi"/>
                <w:color w:val="000000"/>
                <w:sz w:val="14"/>
                <w:szCs w:val="14"/>
                <w:lang w:eastAsia="es-SV"/>
              </w:rPr>
            </w:pPr>
          </w:p>
        </w:tc>
        <w:tc>
          <w:tcPr>
            <w:tcW w:w="689" w:type="pct"/>
            <w:tcBorders>
              <w:top w:val="single" w:sz="4" w:space="0" w:color="auto"/>
              <w:left w:val="single" w:sz="4" w:space="0" w:color="auto"/>
              <w:bottom w:val="single" w:sz="4" w:space="0" w:color="auto"/>
              <w:right w:val="single" w:sz="4" w:space="0" w:color="auto"/>
            </w:tcBorders>
            <w:vAlign w:val="center"/>
          </w:tcPr>
          <w:p w14:paraId="531ADF01" w14:textId="77777777" w:rsidR="00DF7B1C" w:rsidRPr="00282428" w:rsidRDefault="00DF7B1C" w:rsidP="00690B0D">
            <w:pPr>
              <w:tabs>
                <w:tab w:val="left" w:pos="567"/>
              </w:tabs>
              <w:jc w:val="center"/>
              <w:rPr>
                <w:rFonts w:asciiTheme="minorHAnsi" w:hAnsiTheme="minorHAnsi" w:cstheme="minorHAnsi"/>
                <w:color w:val="000000"/>
                <w:sz w:val="14"/>
                <w:szCs w:val="14"/>
                <w:lang w:eastAsia="es-SV"/>
              </w:rPr>
            </w:pPr>
          </w:p>
        </w:tc>
        <w:tc>
          <w:tcPr>
            <w:tcW w:w="281" w:type="pct"/>
            <w:tcBorders>
              <w:top w:val="single" w:sz="4" w:space="0" w:color="auto"/>
              <w:left w:val="single" w:sz="4" w:space="0" w:color="auto"/>
              <w:bottom w:val="single" w:sz="4" w:space="0" w:color="auto"/>
              <w:right w:val="single" w:sz="4" w:space="0" w:color="auto"/>
            </w:tcBorders>
            <w:shd w:val="clear" w:color="auto" w:fill="DDEBF7"/>
            <w:noWrap/>
            <w:vAlign w:val="center"/>
          </w:tcPr>
          <w:p w14:paraId="48EA1509" w14:textId="77777777" w:rsidR="00DF7B1C" w:rsidRPr="00282428" w:rsidRDefault="00DF7B1C" w:rsidP="00690B0D">
            <w:pPr>
              <w:tabs>
                <w:tab w:val="left" w:pos="567"/>
              </w:tabs>
              <w:jc w:val="center"/>
              <w:rPr>
                <w:rFonts w:asciiTheme="minorHAnsi" w:hAnsiTheme="minorHAnsi" w:cstheme="minorHAnsi"/>
                <w:color w:val="000000"/>
                <w:sz w:val="14"/>
                <w:szCs w:val="14"/>
                <w:lang w:eastAsia="es-SV"/>
              </w:rPr>
            </w:pPr>
          </w:p>
        </w:tc>
        <w:tc>
          <w:tcPr>
            <w:tcW w:w="228" w:type="pct"/>
            <w:tcBorders>
              <w:top w:val="single" w:sz="4" w:space="0" w:color="auto"/>
              <w:left w:val="single" w:sz="4" w:space="0" w:color="auto"/>
              <w:bottom w:val="single" w:sz="4" w:space="0" w:color="auto"/>
              <w:right w:val="single" w:sz="4" w:space="0" w:color="auto"/>
            </w:tcBorders>
            <w:shd w:val="clear" w:color="auto" w:fill="FFF2CC"/>
            <w:noWrap/>
            <w:vAlign w:val="center"/>
          </w:tcPr>
          <w:p w14:paraId="5735D4C8" w14:textId="77777777" w:rsidR="00DF7B1C" w:rsidRPr="00282428" w:rsidRDefault="00DF7B1C" w:rsidP="00690B0D">
            <w:pPr>
              <w:tabs>
                <w:tab w:val="left" w:pos="567"/>
              </w:tabs>
              <w:jc w:val="center"/>
              <w:rPr>
                <w:rFonts w:asciiTheme="minorHAnsi" w:hAnsiTheme="minorHAnsi" w:cstheme="minorHAnsi"/>
                <w:color w:val="000000"/>
                <w:sz w:val="14"/>
                <w:szCs w:val="14"/>
                <w:lang w:eastAsia="es-SV"/>
              </w:rPr>
            </w:pPr>
          </w:p>
        </w:tc>
        <w:tc>
          <w:tcPr>
            <w:tcW w:w="297" w:type="pct"/>
            <w:tcBorders>
              <w:top w:val="single" w:sz="4" w:space="0" w:color="auto"/>
              <w:left w:val="single" w:sz="4" w:space="0" w:color="auto"/>
              <w:bottom w:val="single" w:sz="4" w:space="0" w:color="auto"/>
              <w:right w:val="single" w:sz="4" w:space="0" w:color="auto"/>
            </w:tcBorders>
            <w:noWrap/>
            <w:vAlign w:val="center"/>
          </w:tcPr>
          <w:p w14:paraId="4730E6AE" w14:textId="77777777" w:rsidR="00DF7B1C" w:rsidRPr="00282428" w:rsidRDefault="00DF7B1C" w:rsidP="00690B0D">
            <w:pPr>
              <w:tabs>
                <w:tab w:val="left" w:pos="567"/>
              </w:tabs>
              <w:jc w:val="center"/>
              <w:rPr>
                <w:rFonts w:asciiTheme="minorHAnsi" w:hAnsiTheme="minorHAnsi" w:cstheme="minorHAnsi"/>
                <w:color w:val="000000"/>
                <w:sz w:val="14"/>
                <w:szCs w:val="14"/>
                <w:lang w:eastAsia="es-SV"/>
              </w:rPr>
            </w:pPr>
          </w:p>
        </w:tc>
        <w:tc>
          <w:tcPr>
            <w:tcW w:w="388" w:type="pct"/>
            <w:tcBorders>
              <w:top w:val="single" w:sz="4" w:space="0" w:color="auto"/>
              <w:left w:val="single" w:sz="4" w:space="0" w:color="auto"/>
              <w:bottom w:val="single" w:sz="4" w:space="0" w:color="auto"/>
              <w:right w:val="single" w:sz="4" w:space="0" w:color="auto"/>
            </w:tcBorders>
            <w:shd w:val="clear" w:color="auto" w:fill="DDEBF7"/>
            <w:noWrap/>
            <w:vAlign w:val="center"/>
          </w:tcPr>
          <w:p w14:paraId="3A0E7BE0" w14:textId="7C67DDCB" w:rsidR="00DF7B1C" w:rsidRPr="002B5A6D" w:rsidRDefault="002B5A6D" w:rsidP="00690B0D">
            <w:pPr>
              <w:tabs>
                <w:tab w:val="left" w:pos="567"/>
              </w:tabs>
              <w:jc w:val="right"/>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1,262,350</w:t>
            </w:r>
          </w:p>
        </w:tc>
        <w:tc>
          <w:tcPr>
            <w:tcW w:w="423" w:type="pct"/>
            <w:tcBorders>
              <w:top w:val="single" w:sz="4" w:space="0" w:color="auto"/>
              <w:left w:val="single" w:sz="4" w:space="0" w:color="auto"/>
              <w:bottom w:val="single" w:sz="4" w:space="0" w:color="auto"/>
              <w:right w:val="single" w:sz="4" w:space="0" w:color="auto"/>
            </w:tcBorders>
            <w:shd w:val="clear" w:color="auto" w:fill="FFF2CC"/>
            <w:noWrap/>
            <w:vAlign w:val="center"/>
          </w:tcPr>
          <w:p w14:paraId="58B311F9" w14:textId="4E85C36D" w:rsidR="00DF7B1C" w:rsidRPr="002B5A6D" w:rsidRDefault="00DF7B1C" w:rsidP="00690B0D">
            <w:pPr>
              <w:tabs>
                <w:tab w:val="left" w:pos="567"/>
              </w:tabs>
              <w:jc w:val="center"/>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$580,075.49</w:t>
            </w:r>
          </w:p>
        </w:tc>
        <w:tc>
          <w:tcPr>
            <w:tcW w:w="283" w:type="pct"/>
            <w:tcBorders>
              <w:top w:val="single" w:sz="4" w:space="0" w:color="auto"/>
              <w:left w:val="single" w:sz="4" w:space="0" w:color="auto"/>
              <w:bottom w:val="single" w:sz="4" w:space="0" w:color="auto"/>
              <w:right w:val="single" w:sz="4" w:space="0" w:color="auto"/>
            </w:tcBorders>
            <w:noWrap/>
            <w:vAlign w:val="center"/>
          </w:tcPr>
          <w:p w14:paraId="68C54FE0" w14:textId="2E6A3D0A" w:rsidR="00DF7B1C" w:rsidRPr="002B5A6D" w:rsidRDefault="002B5A6D" w:rsidP="00690B0D">
            <w:pPr>
              <w:tabs>
                <w:tab w:val="left" w:pos="567"/>
              </w:tabs>
              <w:jc w:val="center"/>
              <w:rPr>
                <w:rFonts w:asciiTheme="minorHAnsi" w:hAnsiTheme="minorHAnsi" w:cstheme="minorHAnsi"/>
                <w:color w:val="000000"/>
                <w:sz w:val="14"/>
                <w:szCs w:val="14"/>
                <w:lang w:eastAsia="es-SV"/>
              </w:rPr>
            </w:pPr>
            <w:r w:rsidRPr="002B5A6D">
              <w:rPr>
                <w:rFonts w:asciiTheme="minorHAnsi" w:hAnsiTheme="minorHAnsi" w:cstheme="minorHAnsi"/>
                <w:color w:val="000000"/>
                <w:sz w:val="14"/>
                <w:szCs w:val="14"/>
                <w:lang w:eastAsia="es-SV"/>
              </w:rPr>
              <w:t>46%</w:t>
            </w:r>
          </w:p>
        </w:tc>
        <w:tc>
          <w:tcPr>
            <w:tcW w:w="1130" w:type="pct"/>
            <w:tcBorders>
              <w:top w:val="single" w:sz="4" w:space="0" w:color="auto"/>
              <w:left w:val="single" w:sz="4" w:space="0" w:color="auto"/>
              <w:bottom w:val="single" w:sz="4" w:space="0" w:color="auto"/>
              <w:right w:val="single" w:sz="4" w:space="0" w:color="auto"/>
            </w:tcBorders>
            <w:shd w:val="clear" w:color="auto" w:fill="FFFFFF"/>
            <w:vAlign w:val="center"/>
          </w:tcPr>
          <w:p w14:paraId="74963D15" w14:textId="77777777" w:rsidR="00DF7B1C" w:rsidRPr="002B5A6D" w:rsidRDefault="00DF7B1C" w:rsidP="00D676BD">
            <w:pPr>
              <w:tabs>
                <w:tab w:val="left" w:pos="567"/>
              </w:tabs>
              <w:jc w:val="both"/>
              <w:rPr>
                <w:rFonts w:asciiTheme="minorHAnsi" w:hAnsiTheme="minorHAnsi" w:cstheme="minorHAnsi"/>
                <w:sz w:val="14"/>
                <w:szCs w:val="14"/>
                <w:lang w:eastAsia="es-SV"/>
              </w:rPr>
            </w:pPr>
          </w:p>
        </w:tc>
      </w:tr>
    </w:tbl>
    <w:p w14:paraId="6AD4C7F6" w14:textId="00080761" w:rsidR="00A871C1" w:rsidRPr="00A871C1" w:rsidRDefault="00A871C1" w:rsidP="00682845">
      <w:pPr>
        <w:jc w:val="both"/>
        <w:rPr>
          <w:rFonts w:asciiTheme="minorHAnsi" w:hAnsiTheme="minorHAnsi" w:cstheme="minorHAnsi"/>
          <w:sz w:val="24"/>
          <w:szCs w:val="22"/>
        </w:rPr>
      </w:pPr>
    </w:p>
    <w:p w14:paraId="4F0FD400" w14:textId="2D44F3F2" w:rsidR="00A871C1" w:rsidRDefault="00A871C1" w:rsidP="00682845">
      <w:pPr>
        <w:jc w:val="both"/>
        <w:rPr>
          <w:rFonts w:asciiTheme="minorHAnsi" w:hAnsiTheme="minorHAnsi" w:cstheme="minorHAnsi"/>
          <w:sz w:val="24"/>
          <w:szCs w:val="22"/>
          <w:lang w:val="es-ES"/>
        </w:rPr>
      </w:pPr>
    </w:p>
    <w:p w14:paraId="436ED29D" w14:textId="77777777" w:rsidR="004B2CBD" w:rsidRPr="00F43E5B" w:rsidRDefault="004B2CBD" w:rsidP="00682845">
      <w:pPr>
        <w:jc w:val="both"/>
        <w:rPr>
          <w:rFonts w:asciiTheme="minorHAnsi" w:hAnsiTheme="minorHAnsi" w:cstheme="minorHAnsi"/>
          <w:sz w:val="24"/>
          <w:szCs w:val="22"/>
          <w:lang w:val="es-ES"/>
        </w:rPr>
      </w:pPr>
    </w:p>
    <w:p w14:paraId="4E2C9574" w14:textId="3806C9BA" w:rsidR="003F4002" w:rsidRDefault="003F4002" w:rsidP="005C645D">
      <w:pPr>
        <w:pStyle w:val="RAPNUD2"/>
        <w:rPr>
          <w:lang w:val="es-ES"/>
        </w:rPr>
      </w:pPr>
      <w:r w:rsidRPr="00F43E5B">
        <w:rPr>
          <w:lang w:val="es-ES"/>
        </w:rPr>
        <w:t>Actividades en Proceso</w:t>
      </w:r>
    </w:p>
    <w:p w14:paraId="7775AFA5" w14:textId="6C8A39A4" w:rsidR="00142AC8" w:rsidRDefault="00142AC8" w:rsidP="00142AC8">
      <w:pPr>
        <w:pStyle w:val="RAPNUD"/>
        <w:numPr>
          <w:ilvl w:val="0"/>
          <w:numId w:val="0"/>
        </w:numPr>
        <w:shd w:val="clear" w:color="auto" w:fill="auto"/>
        <w:ind w:left="720" w:hanging="360"/>
      </w:pPr>
    </w:p>
    <w:p w14:paraId="28C0C294" w14:textId="0F650CBE" w:rsidR="00142AC8" w:rsidRDefault="00813C96" w:rsidP="00813C96">
      <w:pPr>
        <w:pStyle w:val="Sangra2detindependiente"/>
        <w:numPr>
          <w:ilvl w:val="0"/>
          <w:numId w:val="42"/>
        </w:numPr>
        <w:spacing w:after="0" w:line="240" w:lineRule="auto"/>
        <w:jc w:val="both"/>
        <w:rPr>
          <w:rFonts w:asciiTheme="minorHAnsi" w:hAnsiTheme="minorHAnsi" w:cstheme="minorHAnsi"/>
          <w:bCs/>
          <w:iCs/>
          <w:sz w:val="22"/>
          <w:szCs w:val="20"/>
        </w:rPr>
      </w:pPr>
      <w:r w:rsidRPr="00813C96">
        <w:rPr>
          <w:rFonts w:asciiTheme="minorHAnsi" w:hAnsiTheme="minorHAnsi" w:cstheme="minorHAnsi"/>
          <w:bCs/>
          <w:iCs/>
          <w:sz w:val="22"/>
          <w:szCs w:val="20"/>
        </w:rPr>
        <w:t>Para el mes de octubre 2020, iniciara su trabajo la empresa contratada para la formulación del Estudio de Base</w:t>
      </w:r>
      <w:r w:rsidR="00210129">
        <w:rPr>
          <w:rFonts w:asciiTheme="minorHAnsi" w:hAnsiTheme="minorHAnsi" w:cstheme="minorHAnsi"/>
          <w:bCs/>
          <w:iCs/>
          <w:sz w:val="22"/>
          <w:szCs w:val="20"/>
        </w:rPr>
        <w:t xml:space="preserve"> del Programa.</w:t>
      </w:r>
    </w:p>
    <w:p w14:paraId="74233697" w14:textId="5F11AEFA" w:rsidR="00813C96" w:rsidRPr="00813C96" w:rsidRDefault="00813C96" w:rsidP="00813C96">
      <w:pPr>
        <w:pStyle w:val="Sangra2detindependiente"/>
        <w:numPr>
          <w:ilvl w:val="0"/>
          <w:numId w:val="42"/>
        </w:numPr>
        <w:spacing w:after="0" w:line="240" w:lineRule="auto"/>
        <w:jc w:val="both"/>
        <w:rPr>
          <w:rFonts w:asciiTheme="minorHAnsi" w:hAnsiTheme="minorHAnsi" w:cstheme="minorHAnsi"/>
          <w:bCs/>
          <w:iCs/>
          <w:sz w:val="22"/>
          <w:szCs w:val="20"/>
        </w:rPr>
      </w:pPr>
      <w:r>
        <w:rPr>
          <w:rFonts w:asciiTheme="minorHAnsi" w:hAnsiTheme="minorHAnsi" w:cstheme="minorHAnsi"/>
          <w:bCs/>
          <w:iCs/>
          <w:sz w:val="22"/>
          <w:szCs w:val="20"/>
        </w:rPr>
        <w:t xml:space="preserve">En proceso la contratación de los servicios de consultoría para desarrollar el </w:t>
      </w:r>
      <w:r w:rsidRPr="00813C96">
        <w:rPr>
          <w:rFonts w:asciiTheme="minorHAnsi" w:hAnsiTheme="minorHAnsi" w:cstheme="minorHAnsi"/>
          <w:bCs/>
          <w:iCs/>
          <w:sz w:val="22"/>
          <w:szCs w:val="20"/>
        </w:rPr>
        <w:t>Diseño y desarrollo de módulos complementarios del Sistema de seguimiento y Evaluación del Programa (SIPLASE).</w:t>
      </w:r>
    </w:p>
    <w:p w14:paraId="32A5B515" w14:textId="2280A733" w:rsidR="00142AC8" w:rsidRDefault="00813C96" w:rsidP="00813C96">
      <w:pPr>
        <w:pStyle w:val="Sangra2detindependiente"/>
        <w:numPr>
          <w:ilvl w:val="0"/>
          <w:numId w:val="42"/>
        </w:numPr>
        <w:spacing w:after="0" w:line="240" w:lineRule="auto"/>
        <w:jc w:val="both"/>
        <w:rPr>
          <w:rFonts w:asciiTheme="minorHAnsi" w:hAnsiTheme="minorHAnsi" w:cstheme="minorHAnsi"/>
          <w:bCs/>
          <w:iCs/>
          <w:sz w:val="22"/>
          <w:szCs w:val="20"/>
        </w:rPr>
      </w:pPr>
      <w:r w:rsidRPr="00813C96">
        <w:rPr>
          <w:rFonts w:asciiTheme="minorHAnsi" w:hAnsiTheme="minorHAnsi" w:cstheme="minorHAnsi"/>
          <w:bCs/>
          <w:iCs/>
          <w:sz w:val="22"/>
          <w:szCs w:val="20"/>
        </w:rPr>
        <w:t>Se llevo a cabo en coordinación con PNUD la evaluación de ofertas técnicas y financieras de la consultoría de apoyo al seguimiento y evaluación de campo del Programa</w:t>
      </w:r>
      <w:r>
        <w:rPr>
          <w:rFonts w:asciiTheme="minorHAnsi" w:hAnsiTheme="minorHAnsi" w:cstheme="minorHAnsi"/>
          <w:bCs/>
          <w:iCs/>
          <w:sz w:val="22"/>
          <w:szCs w:val="20"/>
        </w:rPr>
        <w:t>.</w:t>
      </w:r>
    </w:p>
    <w:p w14:paraId="3C9B05C7" w14:textId="67801D61" w:rsidR="00287AEA" w:rsidRDefault="00287AEA" w:rsidP="00813C96">
      <w:pPr>
        <w:pStyle w:val="Sangra2detindependiente"/>
        <w:numPr>
          <w:ilvl w:val="0"/>
          <w:numId w:val="42"/>
        </w:numPr>
        <w:spacing w:after="0" w:line="240" w:lineRule="auto"/>
        <w:jc w:val="both"/>
        <w:rPr>
          <w:rFonts w:asciiTheme="minorHAnsi" w:hAnsiTheme="minorHAnsi" w:cstheme="minorHAnsi"/>
          <w:bCs/>
          <w:iCs/>
          <w:sz w:val="22"/>
          <w:szCs w:val="20"/>
        </w:rPr>
      </w:pPr>
      <w:r>
        <w:rPr>
          <w:rFonts w:asciiTheme="minorHAnsi" w:hAnsiTheme="minorHAnsi" w:cstheme="minorHAnsi"/>
          <w:bCs/>
          <w:iCs/>
          <w:sz w:val="22"/>
          <w:szCs w:val="20"/>
        </w:rPr>
        <w:t>Contratación de un conductor y ordenanzas en proceso.</w:t>
      </w:r>
    </w:p>
    <w:p w14:paraId="7011C34D" w14:textId="145B94E6" w:rsidR="00287AEA" w:rsidRDefault="00287AEA" w:rsidP="00813C96">
      <w:pPr>
        <w:pStyle w:val="Sangra2detindependiente"/>
        <w:numPr>
          <w:ilvl w:val="0"/>
          <w:numId w:val="42"/>
        </w:numPr>
        <w:spacing w:after="0" w:line="240" w:lineRule="auto"/>
        <w:jc w:val="both"/>
        <w:rPr>
          <w:rFonts w:asciiTheme="minorHAnsi" w:hAnsiTheme="minorHAnsi" w:cstheme="minorHAnsi"/>
          <w:bCs/>
          <w:iCs/>
          <w:sz w:val="22"/>
          <w:szCs w:val="20"/>
        </w:rPr>
      </w:pPr>
      <w:r>
        <w:rPr>
          <w:rFonts w:asciiTheme="minorHAnsi" w:hAnsiTheme="minorHAnsi" w:cstheme="minorHAnsi"/>
          <w:bCs/>
          <w:iCs/>
          <w:sz w:val="22"/>
          <w:szCs w:val="20"/>
        </w:rPr>
        <w:t xml:space="preserve">Contratación de administradores de cartera </w:t>
      </w:r>
    </w:p>
    <w:p w14:paraId="186C04EA" w14:textId="3AB65292" w:rsidR="00287AEA" w:rsidRDefault="00287AEA" w:rsidP="00813C96">
      <w:pPr>
        <w:pStyle w:val="Sangra2detindependiente"/>
        <w:numPr>
          <w:ilvl w:val="0"/>
          <w:numId w:val="42"/>
        </w:numPr>
        <w:spacing w:after="0" w:line="240" w:lineRule="auto"/>
        <w:jc w:val="both"/>
        <w:rPr>
          <w:rFonts w:asciiTheme="minorHAnsi" w:hAnsiTheme="minorHAnsi" w:cstheme="minorHAnsi"/>
          <w:bCs/>
          <w:iCs/>
          <w:sz w:val="22"/>
          <w:szCs w:val="20"/>
        </w:rPr>
      </w:pPr>
      <w:r>
        <w:rPr>
          <w:rFonts w:asciiTheme="minorHAnsi" w:hAnsiTheme="minorHAnsi" w:cstheme="minorHAnsi"/>
          <w:bCs/>
          <w:iCs/>
          <w:sz w:val="22"/>
          <w:szCs w:val="20"/>
        </w:rPr>
        <w:t>Adquisición de vehículos</w:t>
      </w:r>
    </w:p>
    <w:p w14:paraId="7F8A7943" w14:textId="59C2D5F8" w:rsidR="00287AEA" w:rsidRDefault="00287AEA" w:rsidP="00813C96">
      <w:pPr>
        <w:pStyle w:val="Sangra2detindependiente"/>
        <w:numPr>
          <w:ilvl w:val="0"/>
          <w:numId w:val="42"/>
        </w:numPr>
        <w:spacing w:after="0" w:line="240" w:lineRule="auto"/>
        <w:jc w:val="both"/>
        <w:rPr>
          <w:rFonts w:asciiTheme="minorHAnsi" w:hAnsiTheme="minorHAnsi" w:cstheme="minorHAnsi"/>
          <w:bCs/>
          <w:iCs/>
          <w:sz w:val="22"/>
          <w:szCs w:val="20"/>
        </w:rPr>
      </w:pPr>
      <w:r>
        <w:rPr>
          <w:rFonts w:asciiTheme="minorHAnsi" w:hAnsiTheme="minorHAnsi" w:cstheme="minorHAnsi"/>
          <w:bCs/>
          <w:iCs/>
          <w:sz w:val="22"/>
          <w:szCs w:val="20"/>
        </w:rPr>
        <w:t>Remodelación de la oficina en San Miguel</w:t>
      </w:r>
    </w:p>
    <w:p w14:paraId="280781C7" w14:textId="77777777" w:rsidR="00287AEA" w:rsidRDefault="00287AEA" w:rsidP="00287AEA">
      <w:pPr>
        <w:pStyle w:val="Sangra2detindependiente"/>
        <w:spacing w:after="0" w:line="240" w:lineRule="auto"/>
        <w:ind w:left="720"/>
        <w:jc w:val="both"/>
        <w:rPr>
          <w:rFonts w:asciiTheme="minorHAnsi" w:hAnsiTheme="minorHAnsi" w:cstheme="minorHAnsi"/>
          <w:bCs/>
          <w:iCs/>
          <w:sz w:val="22"/>
          <w:szCs w:val="20"/>
        </w:rPr>
      </w:pPr>
    </w:p>
    <w:p w14:paraId="7A9AB660" w14:textId="77777777" w:rsidR="00813C96" w:rsidRPr="00813C96" w:rsidRDefault="00813C96" w:rsidP="00813C96">
      <w:pPr>
        <w:pStyle w:val="Sangra2detindependiente"/>
        <w:spacing w:after="0" w:line="240" w:lineRule="auto"/>
        <w:ind w:left="720"/>
        <w:jc w:val="both"/>
        <w:rPr>
          <w:rFonts w:asciiTheme="minorHAnsi" w:hAnsiTheme="minorHAnsi" w:cstheme="minorHAnsi"/>
          <w:bCs/>
          <w:iCs/>
          <w:sz w:val="22"/>
          <w:szCs w:val="20"/>
        </w:rPr>
      </w:pPr>
    </w:p>
    <w:p w14:paraId="6FB24EE3" w14:textId="77777777" w:rsidR="00B06CF7" w:rsidRPr="00F43E5B" w:rsidRDefault="00B06CF7" w:rsidP="00B95910">
      <w:pPr>
        <w:pStyle w:val="Encabezado"/>
        <w:tabs>
          <w:tab w:val="clear" w:pos="4153"/>
          <w:tab w:val="clear" w:pos="8306"/>
        </w:tabs>
        <w:rPr>
          <w:rFonts w:asciiTheme="minorHAnsi" w:hAnsiTheme="minorHAnsi" w:cstheme="minorHAnsi"/>
          <w:b/>
          <w:sz w:val="24"/>
          <w:szCs w:val="22"/>
          <w:lang w:val="es-ES"/>
        </w:rPr>
      </w:pPr>
    </w:p>
    <w:p w14:paraId="517FD131" w14:textId="5CFF9CD5" w:rsidR="00B64AE4" w:rsidRDefault="00B64AE4" w:rsidP="005D62AC">
      <w:pPr>
        <w:jc w:val="both"/>
        <w:rPr>
          <w:rFonts w:asciiTheme="minorHAnsi" w:hAnsiTheme="minorHAnsi" w:cstheme="minorHAnsi"/>
          <w:sz w:val="24"/>
          <w:szCs w:val="22"/>
          <w:lang w:val="es-ES"/>
        </w:rPr>
      </w:pPr>
      <w:bookmarkStart w:id="2" w:name="_GoBack"/>
      <w:bookmarkEnd w:id="2"/>
    </w:p>
    <w:p w14:paraId="55308C57" w14:textId="4284D433" w:rsidR="00FE1D11" w:rsidRDefault="00FE1D11" w:rsidP="005D62AC">
      <w:pPr>
        <w:jc w:val="both"/>
        <w:rPr>
          <w:rFonts w:asciiTheme="minorHAnsi" w:hAnsiTheme="minorHAnsi" w:cstheme="minorHAnsi"/>
          <w:sz w:val="24"/>
          <w:szCs w:val="22"/>
          <w:lang w:val="es-ES"/>
        </w:rPr>
      </w:pPr>
    </w:p>
    <w:p w14:paraId="7CCD8642" w14:textId="77777777" w:rsidR="00FE1D11" w:rsidRPr="00F43E5B" w:rsidRDefault="00FE1D11" w:rsidP="005D62AC">
      <w:pPr>
        <w:jc w:val="both"/>
        <w:rPr>
          <w:rFonts w:asciiTheme="minorHAnsi" w:hAnsiTheme="minorHAnsi" w:cstheme="minorHAnsi"/>
          <w:sz w:val="24"/>
          <w:szCs w:val="22"/>
          <w:lang w:val="es-ES"/>
        </w:rPr>
      </w:pPr>
    </w:p>
    <w:p w14:paraId="2F8915E0" w14:textId="24C3AAC5" w:rsidR="00A74A0A" w:rsidRPr="005D62AC" w:rsidRDefault="005C645D" w:rsidP="005D62AC">
      <w:pPr>
        <w:pStyle w:val="RAPNUD"/>
        <w:shd w:val="clear" w:color="auto" w:fill="auto"/>
      </w:pPr>
      <w:r w:rsidRPr="005D62AC">
        <w:t>STATUS DE LOS RIESGOS DEL PROYECTO</w:t>
      </w:r>
    </w:p>
    <w:p w14:paraId="017B0264" w14:textId="671759FE" w:rsidR="005D62AC" w:rsidRDefault="005D62AC" w:rsidP="005D62AC">
      <w:pPr>
        <w:pStyle w:val="RAPNUD"/>
        <w:numPr>
          <w:ilvl w:val="0"/>
          <w:numId w:val="0"/>
        </w:numPr>
        <w:shd w:val="clear" w:color="auto" w:fill="auto"/>
        <w:ind w:left="720" w:hanging="360"/>
      </w:pPr>
    </w:p>
    <w:p w14:paraId="7AA8F367" w14:textId="70C38CBE" w:rsidR="005D62AC" w:rsidRPr="007043BD" w:rsidRDefault="005D62AC" w:rsidP="007043BD">
      <w:pPr>
        <w:pStyle w:val="Sangra2detindependiente"/>
        <w:numPr>
          <w:ilvl w:val="0"/>
          <w:numId w:val="42"/>
        </w:numPr>
        <w:spacing w:after="0" w:line="240" w:lineRule="auto"/>
        <w:jc w:val="both"/>
        <w:rPr>
          <w:rFonts w:asciiTheme="minorHAnsi" w:hAnsiTheme="minorHAnsi" w:cstheme="minorHAnsi"/>
          <w:bCs/>
          <w:iCs/>
          <w:sz w:val="22"/>
          <w:szCs w:val="20"/>
        </w:rPr>
      </w:pPr>
      <w:r w:rsidRPr="007043BD">
        <w:rPr>
          <w:rFonts w:asciiTheme="minorHAnsi" w:hAnsiTheme="minorHAnsi" w:cstheme="minorHAnsi"/>
          <w:bCs/>
          <w:iCs/>
          <w:sz w:val="22"/>
          <w:szCs w:val="20"/>
        </w:rPr>
        <w:t>Se plantea la posibilidad de la demora en las adquisiciones de bienes y servicios necesarios para la implementación de las acciones en territorio.</w:t>
      </w:r>
      <w:r w:rsidR="00287AEA">
        <w:rPr>
          <w:rFonts w:asciiTheme="minorHAnsi" w:hAnsiTheme="minorHAnsi" w:cstheme="minorHAnsi"/>
          <w:bCs/>
          <w:iCs/>
          <w:sz w:val="22"/>
          <w:szCs w:val="20"/>
        </w:rPr>
        <w:t xml:space="preserve"> Lo cual implica además una baja ejecución financiera en el periodo reportado.</w:t>
      </w:r>
    </w:p>
    <w:p w14:paraId="3E8EB4AC" w14:textId="77777777" w:rsidR="005D62AC" w:rsidRPr="007043BD" w:rsidRDefault="005D62AC" w:rsidP="007043BD">
      <w:pPr>
        <w:pStyle w:val="Sangra2detindependiente"/>
        <w:numPr>
          <w:ilvl w:val="0"/>
          <w:numId w:val="42"/>
        </w:numPr>
        <w:spacing w:after="0" w:line="240" w:lineRule="auto"/>
        <w:jc w:val="both"/>
        <w:rPr>
          <w:rFonts w:asciiTheme="minorHAnsi" w:hAnsiTheme="minorHAnsi" w:cstheme="minorHAnsi"/>
          <w:bCs/>
          <w:iCs/>
          <w:sz w:val="22"/>
          <w:szCs w:val="20"/>
        </w:rPr>
      </w:pPr>
      <w:r w:rsidRPr="007043BD">
        <w:rPr>
          <w:rFonts w:asciiTheme="minorHAnsi" w:hAnsiTheme="minorHAnsi" w:cstheme="minorHAnsi"/>
          <w:bCs/>
          <w:iCs/>
          <w:sz w:val="22"/>
          <w:szCs w:val="20"/>
        </w:rPr>
        <w:t>La continuación de restricciones para movilización del personal del Programa y las Organizaciones de Productores/as, debido a las condiciones actuales relacionadas con la pandemia COVID19, incide en la agilidad de la identificación, selección y provisión de los servicios del Programa en el terreno.</w:t>
      </w:r>
    </w:p>
    <w:p w14:paraId="05E450CD" w14:textId="22FC7A27" w:rsidR="005D62AC" w:rsidRPr="007043BD" w:rsidRDefault="005D62AC" w:rsidP="007043BD">
      <w:pPr>
        <w:pStyle w:val="Sangra2detindependiente"/>
        <w:spacing w:after="0" w:line="240" w:lineRule="auto"/>
        <w:ind w:left="720"/>
        <w:jc w:val="both"/>
        <w:rPr>
          <w:rFonts w:asciiTheme="minorHAnsi" w:hAnsiTheme="minorHAnsi" w:cstheme="minorHAnsi"/>
          <w:bCs/>
          <w:iCs/>
          <w:sz w:val="22"/>
          <w:szCs w:val="20"/>
        </w:rPr>
      </w:pPr>
    </w:p>
    <w:p w14:paraId="4AE6EE0D" w14:textId="77777777" w:rsidR="005D62AC" w:rsidRPr="007043BD" w:rsidRDefault="005D62AC" w:rsidP="007043BD">
      <w:pPr>
        <w:pStyle w:val="Sangra2detindependiente"/>
        <w:spacing w:after="0" w:line="240" w:lineRule="auto"/>
        <w:ind w:left="720"/>
        <w:jc w:val="both"/>
        <w:rPr>
          <w:rFonts w:asciiTheme="minorHAnsi" w:hAnsiTheme="minorHAnsi" w:cstheme="minorHAnsi"/>
          <w:bCs/>
          <w:iCs/>
          <w:sz w:val="22"/>
          <w:szCs w:val="20"/>
        </w:rPr>
      </w:pPr>
    </w:p>
    <w:sectPr w:rsidR="005D62AC" w:rsidRPr="007043BD" w:rsidSect="00132D46">
      <w:headerReference w:type="default" r:id="rId8"/>
      <w:footerReference w:type="default" r:id="rId9"/>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C4BF" w14:textId="77777777" w:rsidR="00275CC7" w:rsidRDefault="00275CC7">
      <w:r>
        <w:separator/>
      </w:r>
    </w:p>
  </w:endnote>
  <w:endnote w:type="continuationSeparator" w:id="0">
    <w:p w14:paraId="0D29B916" w14:textId="77777777" w:rsidR="00275CC7" w:rsidRDefault="0027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65499"/>
      <w:docPartObj>
        <w:docPartGallery w:val="Page Numbers (Bottom of Page)"/>
        <w:docPartUnique/>
      </w:docPartObj>
    </w:sdtPr>
    <w:sdtEndPr/>
    <w:sdtContent>
      <w:p w14:paraId="2E6CC2EF" w14:textId="77777777" w:rsidR="000C7BEA" w:rsidRDefault="000C7BEA">
        <w:pPr>
          <w:pStyle w:val="Piedepgina"/>
          <w:jc w:val="right"/>
        </w:pPr>
        <w:r>
          <w:fldChar w:fldCharType="begin"/>
        </w:r>
        <w:r>
          <w:instrText>PAGE   \* MERGEFORMAT</w:instrText>
        </w:r>
        <w:r>
          <w:fldChar w:fldCharType="separate"/>
        </w:r>
        <w:r w:rsidR="00630116" w:rsidRPr="00630116">
          <w:rPr>
            <w:noProof/>
            <w:lang w:val="es-ES"/>
          </w:rPr>
          <w:t>8</w:t>
        </w:r>
        <w:r>
          <w:fldChar w:fldCharType="end"/>
        </w:r>
      </w:p>
    </w:sdtContent>
  </w:sdt>
  <w:p w14:paraId="1D7F22CB" w14:textId="77777777" w:rsidR="000C7BEA" w:rsidRDefault="000C7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D6B33" w14:textId="77777777" w:rsidR="00275CC7" w:rsidRDefault="00275CC7">
      <w:r>
        <w:separator/>
      </w:r>
    </w:p>
  </w:footnote>
  <w:footnote w:type="continuationSeparator" w:id="0">
    <w:p w14:paraId="3585E7A8" w14:textId="77777777" w:rsidR="00275CC7" w:rsidRDefault="0027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2A4E" w14:textId="734AACC9" w:rsidR="00BF1249" w:rsidRDefault="00BF1249">
    <w:pPr>
      <w:pStyle w:val="Encabezado"/>
    </w:pPr>
    <w:r>
      <w:rPr>
        <w:noProof/>
      </w:rPr>
      <w:drawing>
        <wp:anchor distT="0" distB="0" distL="114300" distR="114300" simplePos="0" relativeHeight="251660288" behindDoc="0" locked="0" layoutInCell="1" allowOverlap="1" wp14:anchorId="30085B18" wp14:editId="6F85C55E">
          <wp:simplePos x="0" y="0"/>
          <wp:positionH relativeFrom="margin">
            <wp:posOffset>5024755</wp:posOffset>
          </wp:positionH>
          <wp:positionV relativeFrom="paragraph">
            <wp:posOffset>-85090</wp:posOffset>
          </wp:positionV>
          <wp:extent cx="1336675" cy="532130"/>
          <wp:effectExtent l="0" t="0" r="0" b="1270"/>
          <wp:wrapNone/>
          <wp:docPr id="7" name="Picture 13"/>
          <wp:cNvGraphicFramePr/>
          <a:graphic xmlns:a="http://schemas.openxmlformats.org/drawingml/2006/main">
            <a:graphicData uri="http://schemas.openxmlformats.org/drawingml/2006/picture">
              <pic:pic xmlns:pic="http://schemas.openxmlformats.org/drawingml/2006/picture">
                <pic:nvPicPr>
                  <pic:cNvPr id="7" name="Pictur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53213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439A508" wp14:editId="77A66C2B">
          <wp:simplePos x="0" y="0"/>
          <wp:positionH relativeFrom="margin">
            <wp:align>left</wp:align>
          </wp:positionH>
          <wp:positionV relativeFrom="paragraph">
            <wp:posOffset>-171450</wp:posOffset>
          </wp:positionV>
          <wp:extent cx="1520825" cy="615315"/>
          <wp:effectExtent l="0" t="0" r="3175" b="0"/>
          <wp:wrapNone/>
          <wp:docPr id="5" name="Picture 14"/>
          <wp:cNvGraphicFramePr/>
          <a:graphic xmlns:a="http://schemas.openxmlformats.org/drawingml/2006/main">
            <a:graphicData uri="http://schemas.openxmlformats.org/drawingml/2006/picture">
              <pic:pic xmlns:pic="http://schemas.openxmlformats.org/drawingml/2006/picture">
                <pic:nvPicPr>
                  <pic:cNvPr id="5" name="Picture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825" cy="6153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B40"/>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9471E"/>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583E6B"/>
    <w:multiLevelType w:val="hybridMultilevel"/>
    <w:tmpl w:val="BDD89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153B7F"/>
    <w:multiLevelType w:val="hybridMultilevel"/>
    <w:tmpl w:val="30ACA920"/>
    <w:lvl w:ilvl="0" w:tplc="440A0001">
      <w:start w:val="1"/>
      <w:numFmt w:val="bullet"/>
      <w:lvlText w:val=""/>
      <w:lvlJc w:val="left"/>
      <w:pPr>
        <w:ind w:left="1004" w:hanging="360"/>
      </w:pPr>
      <w:rPr>
        <w:rFonts w:ascii="Symbol" w:hAnsi="Symbol" w:hint="default"/>
      </w:rPr>
    </w:lvl>
    <w:lvl w:ilvl="1" w:tplc="564898D0">
      <w:numFmt w:val="bullet"/>
      <w:lvlText w:val="-"/>
      <w:lvlJc w:val="left"/>
      <w:pPr>
        <w:ind w:left="1724" w:hanging="360"/>
      </w:pPr>
      <w:rPr>
        <w:rFonts w:ascii="Times New Roman" w:eastAsia="Times New Roman" w:hAnsi="Times New Roman" w:cs="Times New Roman" w:hint="default"/>
      </w:rPr>
    </w:lvl>
    <w:lvl w:ilvl="2" w:tplc="440A0005">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4" w15:restartNumberingAfterBreak="0">
    <w:nsid w:val="14C20746"/>
    <w:multiLevelType w:val="hybridMultilevel"/>
    <w:tmpl w:val="BAE8C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1C0020"/>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A3220"/>
    <w:multiLevelType w:val="hybridMultilevel"/>
    <w:tmpl w:val="4B44F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0409B"/>
    <w:multiLevelType w:val="hybridMultilevel"/>
    <w:tmpl w:val="743469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42A0FBF"/>
    <w:multiLevelType w:val="hybridMultilevel"/>
    <w:tmpl w:val="8CF2A124"/>
    <w:lvl w:ilvl="0" w:tplc="88106894">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43B1863"/>
    <w:multiLevelType w:val="hybridMultilevel"/>
    <w:tmpl w:val="BAE8C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80860"/>
    <w:multiLevelType w:val="hybridMultilevel"/>
    <w:tmpl w:val="F76C9F10"/>
    <w:lvl w:ilvl="0" w:tplc="0C0A0005">
      <w:start w:val="1"/>
      <w:numFmt w:val="bullet"/>
      <w:lvlText w:val=""/>
      <w:lvlJc w:val="left"/>
      <w:pPr>
        <w:ind w:left="1004" w:hanging="360"/>
      </w:pPr>
      <w:rPr>
        <w:rFonts w:ascii="Wingdings" w:hAnsi="Wingdings" w:hint="default"/>
      </w:rPr>
    </w:lvl>
    <w:lvl w:ilvl="1" w:tplc="564898D0">
      <w:numFmt w:val="bullet"/>
      <w:lvlText w:val="-"/>
      <w:lvlJc w:val="left"/>
      <w:pPr>
        <w:ind w:left="1724" w:hanging="360"/>
      </w:pPr>
      <w:rPr>
        <w:rFonts w:ascii="Times New Roman" w:eastAsia="Times New Roman" w:hAnsi="Times New Roman" w:cs="Times New Roman" w:hint="default"/>
      </w:rPr>
    </w:lvl>
    <w:lvl w:ilvl="2" w:tplc="440A0005">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1" w15:restartNumberingAfterBreak="0">
    <w:nsid w:val="27854100"/>
    <w:multiLevelType w:val="hybridMultilevel"/>
    <w:tmpl w:val="1C1E1B5E"/>
    <w:lvl w:ilvl="0" w:tplc="40601B76">
      <w:start w:val="1"/>
      <w:numFmt w:val="decimal"/>
      <w:lvlText w:val="%1."/>
      <w:lvlJc w:val="left"/>
      <w:pPr>
        <w:ind w:left="360" w:hanging="360"/>
      </w:pPr>
      <w:rPr>
        <w:rFonts w:ascii="Arial" w:hAnsi="Arial" w:cs="Arial" w:hint="default"/>
        <w:b w:val="0"/>
        <w:color w:val="auto"/>
        <w:sz w:val="20"/>
        <w:szCs w:val="20"/>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2" w15:restartNumberingAfterBreak="0">
    <w:nsid w:val="2790705A"/>
    <w:multiLevelType w:val="hybridMultilevel"/>
    <w:tmpl w:val="8368C6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2B157D0C"/>
    <w:multiLevelType w:val="hybridMultilevel"/>
    <w:tmpl w:val="50F07B06"/>
    <w:lvl w:ilvl="0" w:tplc="0C0A000F">
      <w:start w:val="17"/>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2601D7"/>
    <w:multiLevelType w:val="hybridMultilevel"/>
    <w:tmpl w:val="8480C3C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C7A7579"/>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390C7B"/>
    <w:multiLevelType w:val="hybridMultilevel"/>
    <w:tmpl w:val="FBAEF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7C1FB4"/>
    <w:multiLevelType w:val="hybridMultilevel"/>
    <w:tmpl w:val="7928886A"/>
    <w:lvl w:ilvl="0" w:tplc="2144B41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AD78CC"/>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DB1746"/>
    <w:multiLevelType w:val="hybridMultilevel"/>
    <w:tmpl w:val="FB1C1B0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037417E"/>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6E64DA"/>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0A4C40"/>
    <w:multiLevelType w:val="hybridMultilevel"/>
    <w:tmpl w:val="F6DE5804"/>
    <w:lvl w:ilvl="0" w:tplc="8F8EBFBE">
      <w:start w:val="1"/>
      <w:numFmt w:val="decimal"/>
      <w:pStyle w:val="RAPNUD"/>
      <w:lvlText w:val="%1."/>
      <w:lvlJc w:val="left"/>
      <w:pPr>
        <w:ind w:left="720" w:hanging="360"/>
      </w:pPr>
      <w:rPr>
        <w:rFonts w:hint="default"/>
      </w:rPr>
    </w:lvl>
    <w:lvl w:ilvl="1" w:tplc="0CF8C2F0">
      <w:start w:val="1"/>
      <w:numFmt w:val="lowerLetter"/>
      <w:pStyle w:val="RAPNUD2"/>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85551B"/>
    <w:multiLevelType w:val="hybridMultilevel"/>
    <w:tmpl w:val="78CA8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8B63FCA"/>
    <w:multiLevelType w:val="hybridMultilevel"/>
    <w:tmpl w:val="D24A0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BC24C5"/>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1761BD"/>
    <w:multiLevelType w:val="hybridMultilevel"/>
    <w:tmpl w:val="A48E708A"/>
    <w:lvl w:ilvl="0" w:tplc="DA3CE512">
      <w:start w:val="6"/>
      <w:numFmt w:val="decimal"/>
      <w:lvlText w:val="%1"/>
      <w:lvlJc w:val="left"/>
      <w:pPr>
        <w:tabs>
          <w:tab w:val="num" w:pos="765"/>
        </w:tabs>
        <w:ind w:left="765" w:hanging="765"/>
      </w:pPr>
      <w:rPr>
        <w:rFonts w:hint="default"/>
      </w:rPr>
    </w:lvl>
    <w:lvl w:ilvl="1" w:tplc="040A0019">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4CEE1441"/>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9034A0"/>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9C3DDB"/>
    <w:multiLevelType w:val="hybridMultilevel"/>
    <w:tmpl w:val="30DA9B88"/>
    <w:lvl w:ilvl="0" w:tplc="529CC278">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84F203E"/>
    <w:multiLevelType w:val="hybridMultilevel"/>
    <w:tmpl w:val="1EF29C10"/>
    <w:lvl w:ilvl="0" w:tplc="564898D0">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5F0F16B5"/>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9C7AE8"/>
    <w:multiLevelType w:val="hybridMultilevel"/>
    <w:tmpl w:val="7A72F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60B033C"/>
    <w:multiLevelType w:val="hybridMultilevel"/>
    <w:tmpl w:val="039E3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0C4878"/>
    <w:multiLevelType w:val="hybridMultilevel"/>
    <w:tmpl w:val="C3D8E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E61FD"/>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2D2C16"/>
    <w:multiLevelType w:val="hybridMultilevel"/>
    <w:tmpl w:val="E174B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735C3D"/>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0D10F5"/>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8D3C46"/>
    <w:multiLevelType w:val="hybridMultilevel"/>
    <w:tmpl w:val="48CC211E"/>
    <w:lvl w:ilvl="0" w:tplc="74A42B0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92B15"/>
    <w:multiLevelType w:val="hybridMultilevel"/>
    <w:tmpl w:val="178A4C0A"/>
    <w:lvl w:ilvl="0" w:tplc="B54CC67A">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2C061D"/>
    <w:multiLevelType w:val="hybridMultilevel"/>
    <w:tmpl w:val="D57C8D4E"/>
    <w:lvl w:ilvl="0" w:tplc="4D1A5FF2">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24"/>
  </w:num>
  <w:num w:numId="3">
    <w:abstractNumId w:val="17"/>
  </w:num>
  <w:num w:numId="4">
    <w:abstractNumId w:val="26"/>
  </w:num>
  <w:num w:numId="5">
    <w:abstractNumId w:val="0"/>
  </w:num>
  <w:num w:numId="6">
    <w:abstractNumId w:val="13"/>
  </w:num>
  <w:num w:numId="7">
    <w:abstractNumId w:val="36"/>
  </w:num>
  <w:num w:numId="8">
    <w:abstractNumId w:val="23"/>
  </w:num>
  <w:num w:numId="9">
    <w:abstractNumId w:val="6"/>
  </w:num>
  <w:num w:numId="10">
    <w:abstractNumId w:val="2"/>
  </w:num>
  <w:num w:numId="11">
    <w:abstractNumId w:val="3"/>
  </w:num>
  <w:num w:numId="12">
    <w:abstractNumId w:val="30"/>
  </w:num>
  <w:num w:numId="13">
    <w:abstractNumId w:val="10"/>
  </w:num>
  <w:num w:numId="14">
    <w:abstractNumId w:val="39"/>
  </w:num>
  <w:num w:numId="15">
    <w:abstractNumId w:val="33"/>
  </w:num>
  <w:num w:numId="16">
    <w:abstractNumId w:val="40"/>
  </w:num>
  <w:num w:numId="17">
    <w:abstractNumId w:val="9"/>
  </w:num>
  <w:num w:numId="18">
    <w:abstractNumId w:val="19"/>
  </w:num>
  <w:num w:numId="19">
    <w:abstractNumId w:val="4"/>
  </w:num>
  <w:num w:numId="20">
    <w:abstractNumId w:val="11"/>
  </w:num>
  <w:num w:numId="21">
    <w:abstractNumId w:val="7"/>
  </w:num>
  <w:num w:numId="22">
    <w:abstractNumId w:val="14"/>
  </w:num>
  <w:num w:numId="23">
    <w:abstractNumId w:val="12"/>
  </w:num>
  <w:num w:numId="24">
    <w:abstractNumId w:val="29"/>
  </w:num>
  <w:num w:numId="25">
    <w:abstractNumId w:val="32"/>
  </w:num>
  <w:num w:numId="26">
    <w:abstractNumId w:val="15"/>
  </w:num>
  <w:num w:numId="27">
    <w:abstractNumId w:val="35"/>
  </w:num>
  <w:num w:numId="28">
    <w:abstractNumId w:val="37"/>
  </w:num>
  <w:num w:numId="29">
    <w:abstractNumId w:val="20"/>
  </w:num>
  <w:num w:numId="30">
    <w:abstractNumId w:val="25"/>
  </w:num>
  <w:num w:numId="31">
    <w:abstractNumId w:val="31"/>
  </w:num>
  <w:num w:numId="32">
    <w:abstractNumId w:val="21"/>
  </w:num>
  <w:num w:numId="33">
    <w:abstractNumId w:val="28"/>
  </w:num>
  <w:num w:numId="34">
    <w:abstractNumId w:val="41"/>
  </w:num>
  <w:num w:numId="35">
    <w:abstractNumId w:val="18"/>
  </w:num>
  <w:num w:numId="36">
    <w:abstractNumId w:val="1"/>
  </w:num>
  <w:num w:numId="37">
    <w:abstractNumId w:val="5"/>
  </w:num>
  <w:num w:numId="38">
    <w:abstractNumId w:val="38"/>
  </w:num>
  <w:num w:numId="39">
    <w:abstractNumId w:val="27"/>
  </w:num>
  <w:num w:numId="40">
    <w:abstractNumId w:val="22"/>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D3"/>
    <w:rsid w:val="00001944"/>
    <w:rsid w:val="00001D9B"/>
    <w:rsid w:val="000024C2"/>
    <w:rsid w:val="00006A51"/>
    <w:rsid w:val="00013D73"/>
    <w:rsid w:val="0001445E"/>
    <w:rsid w:val="00017BE0"/>
    <w:rsid w:val="00020367"/>
    <w:rsid w:val="00023787"/>
    <w:rsid w:val="00026833"/>
    <w:rsid w:val="00031618"/>
    <w:rsid w:val="00031D3D"/>
    <w:rsid w:val="0003332E"/>
    <w:rsid w:val="00041998"/>
    <w:rsid w:val="0004478A"/>
    <w:rsid w:val="000453CB"/>
    <w:rsid w:val="00045D80"/>
    <w:rsid w:val="000524E2"/>
    <w:rsid w:val="000530C9"/>
    <w:rsid w:val="0005371B"/>
    <w:rsid w:val="00055B28"/>
    <w:rsid w:val="00057459"/>
    <w:rsid w:val="00066889"/>
    <w:rsid w:val="00070F64"/>
    <w:rsid w:val="00071436"/>
    <w:rsid w:val="00075D6C"/>
    <w:rsid w:val="0008150F"/>
    <w:rsid w:val="00084CB6"/>
    <w:rsid w:val="00090DEF"/>
    <w:rsid w:val="00090EBD"/>
    <w:rsid w:val="00095E32"/>
    <w:rsid w:val="000964C4"/>
    <w:rsid w:val="0009656F"/>
    <w:rsid w:val="00096C76"/>
    <w:rsid w:val="000A2C6E"/>
    <w:rsid w:val="000A3A23"/>
    <w:rsid w:val="000A5A4D"/>
    <w:rsid w:val="000B3433"/>
    <w:rsid w:val="000B6882"/>
    <w:rsid w:val="000B702A"/>
    <w:rsid w:val="000B717F"/>
    <w:rsid w:val="000C4B21"/>
    <w:rsid w:val="000C7BEA"/>
    <w:rsid w:val="000D06C0"/>
    <w:rsid w:val="000D2E4E"/>
    <w:rsid w:val="000D63F3"/>
    <w:rsid w:val="000D7205"/>
    <w:rsid w:val="000D7B0C"/>
    <w:rsid w:val="000E6088"/>
    <w:rsid w:val="000E7B53"/>
    <w:rsid w:val="000E7C65"/>
    <w:rsid w:val="000F448D"/>
    <w:rsid w:val="000F4B04"/>
    <w:rsid w:val="000F572D"/>
    <w:rsid w:val="000F587D"/>
    <w:rsid w:val="000F7314"/>
    <w:rsid w:val="00101347"/>
    <w:rsid w:val="0010214C"/>
    <w:rsid w:val="00103C3F"/>
    <w:rsid w:val="00104A6F"/>
    <w:rsid w:val="00105AE3"/>
    <w:rsid w:val="00105CE1"/>
    <w:rsid w:val="00113E77"/>
    <w:rsid w:val="0011493C"/>
    <w:rsid w:val="00115A43"/>
    <w:rsid w:val="0012153D"/>
    <w:rsid w:val="00123C4E"/>
    <w:rsid w:val="00125940"/>
    <w:rsid w:val="00125ECF"/>
    <w:rsid w:val="00131230"/>
    <w:rsid w:val="00132D46"/>
    <w:rsid w:val="001330C8"/>
    <w:rsid w:val="001342A4"/>
    <w:rsid w:val="001350A8"/>
    <w:rsid w:val="00135F25"/>
    <w:rsid w:val="00136463"/>
    <w:rsid w:val="00136649"/>
    <w:rsid w:val="0014069E"/>
    <w:rsid w:val="00140721"/>
    <w:rsid w:val="001409A4"/>
    <w:rsid w:val="00140AA5"/>
    <w:rsid w:val="0014160B"/>
    <w:rsid w:val="00141804"/>
    <w:rsid w:val="0014249E"/>
    <w:rsid w:val="00142AC8"/>
    <w:rsid w:val="00145AEE"/>
    <w:rsid w:val="00146798"/>
    <w:rsid w:val="00153E7E"/>
    <w:rsid w:val="001564C4"/>
    <w:rsid w:val="00157180"/>
    <w:rsid w:val="00161148"/>
    <w:rsid w:val="00164303"/>
    <w:rsid w:val="00165518"/>
    <w:rsid w:val="0016757B"/>
    <w:rsid w:val="00170EB9"/>
    <w:rsid w:val="00171538"/>
    <w:rsid w:val="00174A98"/>
    <w:rsid w:val="0018133D"/>
    <w:rsid w:val="00181FBC"/>
    <w:rsid w:val="00182592"/>
    <w:rsid w:val="00182E18"/>
    <w:rsid w:val="001839BF"/>
    <w:rsid w:val="00183F2F"/>
    <w:rsid w:val="00185579"/>
    <w:rsid w:val="00187554"/>
    <w:rsid w:val="00191807"/>
    <w:rsid w:val="00194B61"/>
    <w:rsid w:val="0019563C"/>
    <w:rsid w:val="00196B2B"/>
    <w:rsid w:val="001A0C39"/>
    <w:rsid w:val="001A41C7"/>
    <w:rsid w:val="001A4DBC"/>
    <w:rsid w:val="001B7318"/>
    <w:rsid w:val="001C0867"/>
    <w:rsid w:val="001C2C0F"/>
    <w:rsid w:val="001C5DF2"/>
    <w:rsid w:val="001C610D"/>
    <w:rsid w:val="001C7179"/>
    <w:rsid w:val="001C73A3"/>
    <w:rsid w:val="001D122D"/>
    <w:rsid w:val="001D13F1"/>
    <w:rsid w:val="001D1891"/>
    <w:rsid w:val="001D41F6"/>
    <w:rsid w:val="001D48DE"/>
    <w:rsid w:val="001D6599"/>
    <w:rsid w:val="001D795E"/>
    <w:rsid w:val="001E0384"/>
    <w:rsid w:val="001E3A29"/>
    <w:rsid w:val="001E4DA6"/>
    <w:rsid w:val="001E7A19"/>
    <w:rsid w:val="001F4DD0"/>
    <w:rsid w:val="001F52AC"/>
    <w:rsid w:val="001F5B76"/>
    <w:rsid w:val="001F661F"/>
    <w:rsid w:val="00201EA3"/>
    <w:rsid w:val="002025C0"/>
    <w:rsid w:val="0020403B"/>
    <w:rsid w:val="00210106"/>
    <w:rsid w:val="00210129"/>
    <w:rsid w:val="00211FBE"/>
    <w:rsid w:val="00216723"/>
    <w:rsid w:val="0021755D"/>
    <w:rsid w:val="002221F0"/>
    <w:rsid w:val="00225AAC"/>
    <w:rsid w:val="00234265"/>
    <w:rsid w:val="00236EB6"/>
    <w:rsid w:val="0024029A"/>
    <w:rsid w:val="00242ECA"/>
    <w:rsid w:val="002431F2"/>
    <w:rsid w:val="00246DF1"/>
    <w:rsid w:val="002561CE"/>
    <w:rsid w:val="0026444A"/>
    <w:rsid w:val="00264710"/>
    <w:rsid w:val="0027105C"/>
    <w:rsid w:val="002712A5"/>
    <w:rsid w:val="00273AC5"/>
    <w:rsid w:val="00275CC7"/>
    <w:rsid w:val="0027638C"/>
    <w:rsid w:val="0028209C"/>
    <w:rsid w:val="00282428"/>
    <w:rsid w:val="00282B56"/>
    <w:rsid w:val="00287AEA"/>
    <w:rsid w:val="002926AC"/>
    <w:rsid w:val="00293C34"/>
    <w:rsid w:val="00294D55"/>
    <w:rsid w:val="00295467"/>
    <w:rsid w:val="002B03B1"/>
    <w:rsid w:val="002B0912"/>
    <w:rsid w:val="002B23B5"/>
    <w:rsid w:val="002B57B9"/>
    <w:rsid w:val="002B5A6D"/>
    <w:rsid w:val="002B5F48"/>
    <w:rsid w:val="002B6DB4"/>
    <w:rsid w:val="002C34EB"/>
    <w:rsid w:val="002C4923"/>
    <w:rsid w:val="002C5374"/>
    <w:rsid w:val="002C7C11"/>
    <w:rsid w:val="002C7E43"/>
    <w:rsid w:val="002D0A39"/>
    <w:rsid w:val="002D2D12"/>
    <w:rsid w:val="002D4FA8"/>
    <w:rsid w:val="002D5FB4"/>
    <w:rsid w:val="002D7296"/>
    <w:rsid w:val="002E0E6C"/>
    <w:rsid w:val="002E1C2D"/>
    <w:rsid w:val="002E2832"/>
    <w:rsid w:val="002E43DF"/>
    <w:rsid w:val="002E753A"/>
    <w:rsid w:val="002F48F4"/>
    <w:rsid w:val="002F5857"/>
    <w:rsid w:val="002F7A10"/>
    <w:rsid w:val="00300183"/>
    <w:rsid w:val="003023E2"/>
    <w:rsid w:val="00303956"/>
    <w:rsid w:val="00310FBA"/>
    <w:rsid w:val="00314E6C"/>
    <w:rsid w:val="0031632D"/>
    <w:rsid w:val="0031675F"/>
    <w:rsid w:val="00316925"/>
    <w:rsid w:val="00316BCD"/>
    <w:rsid w:val="00317B4C"/>
    <w:rsid w:val="00322764"/>
    <w:rsid w:val="003231E2"/>
    <w:rsid w:val="00324BF2"/>
    <w:rsid w:val="0032723A"/>
    <w:rsid w:val="00327FB3"/>
    <w:rsid w:val="00337001"/>
    <w:rsid w:val="003400F9"/>
    <w:rsid w:val="003408E2"/>
    <w:rsid w:val="003414C0"/>
    <w:rsid w:val="003467C7"/>
    <w:rsid w:val="003513A4"/>
    <w:rsid w:val="00352A8F"/>
    <w:rsid w:val="00353050"/>
    <w:rsid w:val="00353907"/>
    <w:rsid w:val="00354114"/>
    <w:rsid w:val="003544CF"/>
    <w:rsid w:val="0035466F"/>
    <w:rsid w:val="00356277"/>
    <w:rsid w:val="00356DBC"/>
    <w:rsid w:val="00363B72"/>
    <w:rsid w:val="00363F5B"/>
    <w:rsid w:val="00364325"/>
    <w:rsid w:val="00366EFB"/>
    <w:rsid w:val="00373598"/>
    <w:rsid w:val="00383D50"/>
    <w:rsid w:val="003840F7"/>
    <w:rsid w:val="00387363"/>
    <w:rsid w:val="00391620"/>
    <w:rsid w:val="00394F89"/>
    <w:rsid w:val="00396B96"/>
    <w:rsid w:val="003972E7"/>
    <w:rsid w:val="00397763"/>
    <w:rsid w:val="003A3018"/>
    <w:rsid w:val="003A3210"/>
    <w:rsid w:val="003B0806"/>
    <w:rsid w:val="003B17DD"/>
    <w:rsid w:val="003B4731"/>
    <w:rsid w:val="003B5954"/>
    <w:rsid w:val="003C5267"/>
    <w:rsid w:val="003C66C3"/>
    <w:rsid w:val="003C6D63"/>
    <w:rsid w:val="003E5E40"/>
    <w:rsid w:val="003F11C2"/>
    <w:rsid w:val="003F223C"/>
    <w:rsid w:val="003F356D"/>
    <w:rsid w:val="003F4002"/>
    <w:rsid w:val="003F79B0"/>
    <w:rsid w:val="00402F72"/>
    <w:rsid w:val="00404581"/>
    <w:rsid w:val="00404AAB"/>
    <w:rsid w:val="0040581A"/>
    <w:rsid w:val="00413EC1"/>
    <w:rsid w:val="00414138"/>
    <w:rsid w:val="0041432A"/>
    <w:rsid w:val="004146ED"/>
    <w:rsid w:val="00415625"/>
    <w:rsid w:val="00416955"/>
    <w:rsid w:val="00416F86"/>
    <w:rsid w:val="0042513C"/>
    <w:rsid w:val="004256DF"/>
    <w:rsid w:val="0042658E"/>
    <w:rsid w:val="004278D7"/>
    <w:rsid w:val="004309E1"/>
    <w:rsid w:val="00434079"/>
    <w:rsid w:val="00436701"/>
    <w:rsid w:val="00437ED1"/>
    <w:rsid w:val="00441260"/>
    <w:rsid w:val="00444B74"/>
    <w:rsid w:val="00445B5E"/>
    <w:rsid w:val="004518F1"/>
    <w:rsid w:val="0045335F"/>
    <w:rsid w:val="00453432"/>
    <w:rsid w:val="0045600D"/>
    <w:rsid w:val="004568E7"/>
    <w:rsid w:val="00460539"/>
    <w:rsid w:val="004611E4"/>
    <w:rsid w:val="004616E6"/>
    <w:rsid w:val="00462E37"/>
    <w:rsid w:val="00466F9C"/>
    <w:rsid w:val="00470D5D"/>
    <w:rsid w:val="0047278E"/>
    <w:rsid w:val="004727DA"/>
    <w:rsid w:val="00475F34"/>
    <w:rsid w:val="00480897"/>
    <w:rsid w:val="004815A2"/>
    <w:rsid w:val="00482D98"/>
    <w:rsid w:val="004833B1"/>
    <w:rsid w:val="00490127"/>
    <w:rsid w:val="004928C2"/>
    <w:rsid w:val="004A1CF9"/>
    <w:rsid w:val="004A45E8"/>
    <w:rsid w:val="004A6C0E"/>
    <w:rsid w:val="004B0B74"/>
    <w:rsid w:val="004B2CBD"/>
    <w:rsid w:val="004B3F80"/>
    <w:rsid w:val="004B67E0"/>
    <w:rsid w:val="004B6E16"/>
    <w:rsid w:val="004C0C2F"/>
    <w:rsid w:val="004C0F64"/>
    <w:rsid w:val="004C1057"/>
    <w:rsid w:val="004C2064"/>
    <w:rsid w:val="004C6BFC"/>
    <w:rsid w:val="004D1091"/>
    <w:rsid w:val="004D1B32"/>
    <w:rsid w:val="004D2F50"/>
    <w:rsid w:val="004D3BAA"/>
    <w:rsid w:val="004D4154"/>
    <w:rsid w:val="004D4275"/>
    <w:rsid w:val="004D661A"/>
    <w:rsid w:val="004D6BF8"/>
    <w:rsid w:val="004E000D"/>
    <w:rsid w:val="004E3DBF"/>
    <w:rsid w:val="004E4FC6"/>
    <w:rsid w:val="004F0A5D"/>
    <w:rsid w:val="004F168B"/>
    <w:rsid w:val="004F1951"/>
    <w:rsid w:val="004F49A0"/>
    <w:rsid w:val="004F566F"/>
    <w:rsid w:val="005005A5"/>
    <w:rsid w:val="005006B3"/>
    <w:rsid w:val="00504013"/>
    <w:rsid w:val="005042C9"/>
    <w:rsid w:val="0050573D"/>
    <w:rsid w:val="00506F16"/>
    <w:rsid w:val="005078E1"/>
    <w:rsid w:val="0051352A"/>
    <w:rsid w:val="00517C47"/>
    <w:rsid w:val="00522A97"/>
    <w:rsid w:val="005233B1"/>
    <w:rsid w:val="00525DC3"/>
    <w:rsid w:val="005260B0"/>
    <w:rsid w:val="00526340"/>
    <w:rsid w:val="00527E41"/>
    <w:rsid w:val="00533AA6"/>
    <w:rsid w:val="0053609E"/>
    <w:rsid w:val="00541952"/>
    <w:rsid w:val="005442D5"/>
    <w:rsid w:val="0055426C"/>
    <w:rsid w:val="00557088"/>
    <w:rsid w:val="005612CE"/>
    <w:rsid w:val="00561500"/>
    <w:rsid w:val="00570DE8"/>
    <w:rsid w:val="00571B68"/>
    <w:rsid w:val="0057395A"/>
    <w:rsid w:val="00594CE5"/>
    <w:rsid w:val="005A1920"/>
    <w:rsid w:val="005A4C5C"/>
    <w:rsid w:val="005B32F9"/>
    <w:rsid w:val="005B45C8"/>
    <w:rsid w:val="005C17C6"/>
    <w:rsid w:val="005C645D"/>
    <w:rsid w:val="005C6ED4"/>
    <w:rsid w:val="005D0897"/>
    <w:rsid w:val="005D62AC"/>
    <w:rsid w:val="005D6B3A"/>
    <w:rsid w:val="005E0BBD"/>
    <w:rsid w:val="005E717D"/>
    <w:rsid w:val="005F03F3"/>
    <w:rsid w:val="005F2CD3"/>
    <w:rsid w:val="005F3AF3"/>
    <w:rsid w:val="005F429D"/>
    <w:rsid w:val="005F5365"/>
    <w:rsid w:val="005F5D06"/>
    <w:rsid w:val="0060214F"/>
    <w:rsid w:val="00602BBF"/>
    <w:rsid w:val="00604DD3"/>
    <w:rsid w:val="0060570D"/>
    <w:rsid w:val="006106F9"/>
    <w:rsid w:val="00611255"/>
    <w:rsid w:val="006132C2"/>
    <w:rsid w:val="00613A8C"/>
    <w:rsid w:val="00614225"/>
    <w:rsid w:val="00617154"/>
    <w:rsid w:val="0062133C"/>
    <w:rsid w:val="00624890"/>
    <w:rsid w:val="00625ADC"/>
    <w:rsid w:val="00630116"/>
    <w:rsid w:val="00631386"/>
    <w:rsid w:val="00631C96"/>
    <w:rsid w:val="00634F3D"/>
    <w:rsid w:val="00636C6E"/>
    <w:rsid w:val="00637D73"/>
    <w:rsid w:val="00641C26"/>
    <w:rsid w:val="00641CA1"/>
    <w:rsid w:val="0064259F"/>
    <w:rsid w:val="00643380"/>
    <w:rsid w:val="006448B9"/>
    <w:rsid w:val="00644965"/>
    <w:rsid w:val="00644C39"/>
    <w:rsid w:val="006454B5"/>
    <w:rsid w:val="00650D09"/>
    <w:rsid w:val="00665274"/>
    <w:rsid w:val="00667B38"/>
    <w:rsid w:val="00671193"/>
    <w:rsid w:val="00671199"/>
    <w:rsid w:val="006727CA"/>
    <w:rsid w:val="00674000"/>
    <w:rsid w:val="00674456"/>
    <w:rsid w:val="0067694A"/>
    <w:rsid w:val="00677180"/>
    <w:rsid w:val="00680C6C"/>
    <w:rsid w:val="006823D0"/>
    <w:rsid w:val="00682845"/>
    <w:rsid w:val="006849ED"/>
    <w:rsid w:val="00684CFE"/>
    <w:rsid w:val="0068792F"/>
    <w:rsid w:val="00690490"/>
    <w:rsid w:val="00690FF8"/>
    <w:rsid w:val="00693A6A"/>
    <w:rsid w:val="00694689"/>
    <w:rsid w:val="006A2406"/>
    <w:rsid w:val="006A3A6E"/>
    <w:rsid w:val="006A5008"/>
    <w:rsid w:val="006A6EC0"/>
    <w:rsid w:val="006B02AA"/>
    <w:rsid w:val="006B3B57"/>
    <w:rsid w:val="006B4792"/>
    <w:rsid w:val="006B6038"/>
    <w:rsid w:val="006C21D4"/>
    <w:rsid w:val="006C4171"/>
    <w:rsid w:val="006D58F2"/>
    <w:rsid w:val="006E4104"/>
    <w:rsid w:val="006E496F"/>
    <w:rsid w:val="006E4EEF"/>
    <w:rsid w:val="006E52FE"/>
    <w:rsid w:val="006E671D"/>
    <w:rsid w:val="006F4756"/>
    <w:rsid w:val="006F5434"/>
    <w:rsid w:val="006F65FC"/>
    <w:rsid w:val="007011E2"/>
    <w:rsid w:val="007025BD"/>
    <w:rsid w:val="007043BD"/>
    <w:rsid w:val="00710E94"/>
    <w:rsid w:val="00711E18"/>
    <w:rsid w:val="007159CE"/>
    <w:rsid w:val="00716314"/>
    <w:rsid w:val="007217BF"/>
    <w:rsid w:val="00726E91"/>
    <w:rsid w:val="00727B04"/>
    <w:rsid w:val="007349E9"/>
    <w:rsid w:val="00736710"/>
    <w:rsid w:val="00740960"/>
    <w:rsid w:val="00740CB0"/>
    <w:rsid w:val="00741CF1"/>
    <w:rsid w:val="00744B18"/>
    <w:rsid w:val="00747AB5"/>
    <w:rsid w:val="00755624"/>
    <w:rsid w:val="007579E8"/>
    <w:rsid w:val="00763B22"/>
    <w:rsid w:val="00771A22"/>
    <w:rsid w:val="00771EE0"/>
    <w:rsid w:val="00775336"/>
    <w:rsid w:val="007758C2"/>
    <w:rsid w:val="00776856"/>
    <w:rsid w:val="00776AF4"/>
    <w:rsid w:val="00777DCA"/>
    <w:rsid w:val="00784BB9"/>
    <w:rsid w:val="0078556C"/>
    <w:rsid w:val="007869B4"/>
    <w:rsid w:val="00790205"/>
    <w:rsid w:val="00790C91"/>
    <w:rsid w:val="007A0AF0"/>
    <w:rsid w:val="007A7AD1"/>
    <w:rsid w:val="007B5F44"/>
    <w:rsid w:val="007C45B0"/>
    <w:rsid w:val="007C4751"/>
    <w:rsid w:val="007D2181"/>
    <w:rsid w:val="007D257F"/>
    <w:rsid w:val="007D3F2F"/>
    <w:rsid w:val="007D5353"/>
    <w:rsid w:val="007E0458"/>
    <w:rsid w:val="007E3675"/>
    <w:rsid w:val="007F073D"/>
    <w:rsid w:val="007F4A9A"/>
    <w:rsid w:val="007F7A61"/>
    <w:rsid w:val="00806443"/>
    <w:rsid w:val="00812FBE"/>
    <w:rsid w:val="00813C96"/>
    <w:rsid w:val="0081603D"/>
    <w:rsid w:val="00817011"/>
    <w:rsid w:val="008207A9"/>
    <w:rsid w:val="00821900"/>
    <w:rsid w:val="0082388B"/>
    <w:rsid w:val="0082459A"/>
    <w:rsid w:val="008268F9"/>
    <w:rsid w:val="008276BF"/>
    <w:rsid w:val="00831338"/>
    <w:rsid w:val="00833DDB"/>
    <w:rsid w:val="008436EE"/>
    <w:rsid w:val="00844F6C"/>
    <w:rsid w:val="00845FE3"/>
    <w:rsid w:val="008468AD"/>
    <w:rsid w:val="00856D46"/>
    <w:rsid w:val="00865C46"/>
    <w:rsid w:val="00867B39"/>
    <w:rsid w:val="00867C9D"/>
    <w:rsid w:val="00867FBA"/>
    <w:rsid w:val="00873313"/>
    <w:rsid w:val="008747F1"/>
    <w:rsid w:val="00874826"/>
    <w:rsid w:val="00875653"/>
    <w:rsid w:val="00876B37"/>
    <w:rsid w:val="00882E6E"/>
    <w:rsid w:val="008937B0"/>
    <w:rsid w:val="00895445"/>
    <w:rsid w:val="008974E4"/>
    <w:rsid w:val="00897CD5"/>
    <w:rsid w:val="008A0BB0"/>
    <w:rsid w:val="008A1C8E"/>
    <w:rsid w:val="008A2AEB"/>
    <w:rsid w:val="008A31AA"/>
    <w:rsid w:val="008A780F"/>
    <w:rsid w:val="008B3928"/>
    <w:rsid w:val="008B63B2"/>
    <w:rsid w:val="008C21F6"/>
    <w:rsid w:val="008C3785"/>
    <w:rsid w:val="008C5E09"/>
    <w:rsid w:val="008C7725"/>
    <w:rsid w:val="008D070B"/>
    <w:rsid w:val="008D5006"/>
    <w:rsid w:val="008D7C42"/>
    <w:rsid w:val="008E0616"/>
    <w:rsid w:val="008E6BAD"/>
    <w:rsid w:val="008F1D9A"/>
    <w:rsid w:val="008F274D"/>
    <w:rsid w:val="008F3F1F"/>
    <w:rsid w:val="008F65F3"/>
    <w:rsid w:val="0090369D"/>
    <w:rsid w:val="009048D7"/>
    <w:rsid w:val="00905A20"/>
    <w:rsid w:val="00906DEC"/>
    <w:rsid w:val="0091168F"/>
    <w:rsid w:val="00915717"/>
    <w:rsid w:val="009158D5"/>
    <w:rsid w:val="00916AB5"/>
    <w:rsid w:val="00920F98"/>
    <w:rsid w:val="0092206B"/>
    <w:rsid w:val="0092387B"/>
    <w:rsid w:val="00923EEA"/>
    <w:rsid w:val="009253DF"/>
    <w:rsid w:val="00926203"/>
    <w:rsid w:val="00926C67"/>
    <w:rsid w:val="0092767B"/>
    <w:rsid w:val="00927B2A"/>
    <w:rsid w:val="00930256"/>
    <w:rsid w:val="009321B5"/>
    <w:rsid w:val="009400C4"/>
    <w:rsid w:val="009436C1"/>
    <w:rsid w:val="00945F99"/>
    <w:rsid w:val="00946E81"/>
    <w:rsid w:val="00947763"/>
    <w:rsid w:val="00947F66"/>
    <w:rsid w:val="009505FA"/>
    <w:rsid w:val="00950932"/>
    <w:rsid w:val="00951F7B"/>
    <w:rsid w:val="00953CB3"/>
    <w:rsid w:val="0096163E"/>
    <w:rsid w:val="00961EFD"/>
    <w:rsid w:val="00962248"/>
    <w:rsid w:val="0096319C"/>
    <w:rsid w:val="00963A7C"/>
    <w:rsid w:val="00964577"/>
    <w:rsid w:val="009722B1"/>
    <w:rsid w:val="00974FDD"/>
    <w:rsid w:val="00976BF7"/>
    <w:rsid w:val="00977D9C"/>
    <w:rsid w:val="00980F60"/>
    <w:rsid w:val="009836A3"/>
    <w:rsid w:val="009874DA"/>
    <w:rsid w:val="009877D3"/>
    <w:rsid w:val="009877E7"/>
    <w:rsid w:val="009907F9"/>
    <w:rsid w:val="00993056"/>
    <w:rsid w:val="00994606"/>
    <w:rsid w:val="00997691"/>
    <w:rsid w:val="00997BB4"/>
    <w:rsid w:val="009A079D"/>
    <w:rsid w:val="009A1495"/>
    <w:rsid w:val="009A181E"/>
    <w:rsid w:val="009A1CFC"/>
    <w:rsid w:val="009A52DA"/>
    <w:rsid w:val="009B1824"/>
    <w:rsid w:val="009C18DE"/>
    <w:rsid w:val="009C3E35"/>
    <w:rsid w:val="009C511F"/>
    <w:rsid w:val="009D095E"/>
    <w:rsid w:val="009D30EC"/>
    <w:rsid w:val="009D65BB"/>
    <w:rsid w:val="009E0FA1"/>
    <w:rsid w:val="009E12CC"/>
    <w:rsid w:val="009E171D"/>
    <w:rsid w:val="009E3EE1"/>
    <w:rsid w:val="009E418F"/>
    <w:rsid w:val="009E5816"/>
    <w:rsid w:val="009F04F7"/>
    <w:rsid w:val="009F384E"/>
    <w:rsid w:val="009F6E4B"/>
    <w:rsid w:val="009F7CC3"/>
    <w:rsid w:val="00A03A2C"/>
    <w:rsid w:val="00A05A30"/>
    <w:rsid w:val="00A06A0F"/>
    <w:rsid w:val="00A105D5"/>
    <w:rsid w:val="00A115A3"/>
    <w:rsid w:val="00A12E74"/>
    <w:rsid w:val="00A14923"/>
    <w:rsid w:val="00A23FF5"/>
    <w:rsid w:val="00A24886"/>
    <w:rsid w:val="00A25355"/>
    <w:rsid w:val="00A26504"/>
    <w:rsid w:val="00A279BC"/>
    <w:rsid w:val="00A322AE"/>
    <w:rsid w:val="00A32D64"/>
    <w:rsid w:val="00A34680"/>
    <w:rsid w:val="00A36A26"/>
    <w:rsid w:val="00A36A85"/>
    <w:rsid w:val="00A36A86"/>
    <w:rsid w:val="00A37FD7"/>
    <w:rsid w:val="00A426F6"/>
    <w:rsid w:val="00A44323"/>
    <w:rsid w:val="00A44D9A"/>
    <w:rsid w:val="00A46523"/>
    <w:rsid w:val="00A50889"/>
    <w:rsid w:val="00A5379D"/>
    <w:rsid w:val="00A60A59"/>
    <w:rsid w:val="00A6461A"/>
    <w:rsid w:val="00A666ED"/>
    <w:rsid w:val="00A7373F"/>
    <w:rsid w:val="00A74A0A"/>
    <w:rsid w:val="00A7634F"/>
    <w:rsid w:val="00A81DE7"/>
    <w:rsid w:val="00A83245"/>
    <w:rsid w:val="00A83C95"/>
    <w:rsid w:val="00A83CDE"/>
    <w:rsid w:val="00A84AED"/>
    <w:rsid w:val="00A87173"/>
    <w:rsid w:val="00A871C1"/>
    <w:rsid w:val="00A901C0"/>
    <w:rsid w:val="00A91CAE"/>
    <w:rsid w:val="00A95A45"/>
    <w:rsid w:val="00AA0123"/>
    <w:rsid w:val="00AA3960"/>
    <w:rsid w:val="00AA39D1"/>
    <w:rsid w:val="00AA3EFA"/>
    <w:rsid w:val="00AA7F1E"/>
    <w:rsid w:val="00AB1AAB"/>
    <w:rsid w:val="00AB49DA"/>
    <w:rsid w:val="00AB52C7"/>
    <w:rsid w:val="00AC0A63"/>
    <w:rsid w:val="00AC0E70"/>
    <w:rsid w:val="00AC2EC2"/>
    <w:rsid w:val="00AC37A3"/>
    <w:rsid w:val="00AC6B84"/>
    <w:rsid w:val="00AD121D"/>
    <w:rsid w:val="00AD13C4"/>
    <w:rsid w:val="00AD27F3"/>
    <w:rsid w:val="00AD35E5"/>
    <w:rsid w:val="00AD3C19"/>
    <w:rsid w:val="00AD42DE"/>
    <w:rsid w:val="00AD5435"/>
    <w:rsid w:val="00AD747B"/>
    <w:rsid w:val="00AD7CC5"/>
    <w:rsid w:val="00AE2BB7"/>
    <w:rsid w:val="00AE3C17"/>
    <w:rsid w:val="00AE4BE2"/>
    <w:rsid w:val="00AF26EF"/>
    <w:rsid w:val="00AF3DEA"/>
    <w:rsid w:val="00AF4400"/>
    <w:rsid w:val="00AF4CDD"/>
    <w:rsid w:val="00AF5051"/>
    <w:rsid w:val="00AF51D3"/>
    <w:rsid w:val="00AF6F30"/>
    <w:rsid w:val="00B00782"/>
    <w:rsid w:val="00B00788"/>
    <w:rsid w:val="00B013C7"/>
    <w:rsid w:val="00B03DB0"/>
    <w:rsid w:val="00B06CF7"/>
    <w:rsid w:val="00B128F0"/>
    <w:rsid w:val="00B130F8"/>
    <w:rsid w:val="00B15DA8"/>
    <w:rsid w:val="00B23E0C"/>
    <w:rsid w:val="00B24D81"/>
    <w:rsid w:val="00B25AA9"/>
    <w:rsid w:val="00B2638F"/>
    <w:rsid w:val="00B26ED0"/>
    <w:rsid w:val="00B31BE4"/>
    <w:rsid w:val="00B338B2"/>
    <w:rsid w:val="00B41421"/>
    <w:rsid w:val="00B440A4"/>
    <w:rsid w:val="00B469A8"/>
    <w:rsid w:val="00B5377C"/>
    <w:rsid w:val="00B57060"/>
    <w:rsid w:val="00B64AE4"/>
    <w:rsid w:val="00B64DFB"/>
    <w:rsid w:val="00B702C9"/>
    <w:rsid w:val="00B71CEC"/>
    <w:rsid w:val="00B77AEC"/>
    <w:rsid w:val="00B85FD8"/>
    <w:rsid w:val="00B93205"/>
    <w:rsid w:val="00B94328"/>
    <w:rsid w:val="00B95460"/>
    <w:rsid w:val="00B95910"/>
    <w:rsid w:val="00BA1029"/>
    <w:rsid w:val="00BA23C6"/>
    <w:rsid w:val="00BA2F31"/>
    <w:rsid w:val="00BA6922"/>
    <w:rsid w:val="00BB375B"/>
    <w:rsid w:val="00BB5121"/>
    <w:rsid w:val="00BB56E5"/>
    <w:rsid w:val="00BC278D"/>
    <w:rsid w:val="00BC33A5"/>
    <w:rsid w:val="00BC4023"/>
    <w:rsid w:val="00BC7CD2"/>
    <w:rsid w:val="00BD4083"/>
    <w:rsid w:val="00BD4E00"/>
    <w:rsid w:val="00BD52E9"/>
    <w:rsid w:val="00BD5A68"/>
    <w:rsid w:val="00BE1949"/>
    <w:rsid w:val="00BE63E6"/>
    <w:rsid w:val="00BF1249"/>
    <w:rsid w:val="00BF208E"/>
    <w:rsid w:val="00BF2672"/>
    <w:rsid w:val="00BF52F5"/>
    <w:rsid w:val="00C00FFA"/>
    <w:rsid w:val="00C0198B"/>
    <w:rsid w:val="00C05B43"/>
    <w:rsid w:val="00C0648E"/>
    <w:rsid w:val="00C10E66"/>
    <w:rsid w:val="00C11010"/>
    <w:rsid w:val="00C1220C"/>
    <w:rsid w:val="00C15FFF"/>
    <w:rsid w:val="00C1716B"/>
    <w:rsid w:val="00C26349"/>
    <w:rsid w:val="00C3079B"/>
    <w:rsid w:val="00C32090"/>
    <w:rsid w:val="00C4608A"/>
    <w:rsid w:val="00C531A2"/>
    <w:rsid w:val="00C543A8"/>
    <w:rsid w:val="00C55A73"/>
    <w:rsid w:val="00C55C94"/>
    <w:rsid w:val="00C56F44"/>
    <w:rsid w:val="00C57B50"/>
    <w:rsid w:val="00C60737"/>
    <w:rsid w:val="00C61EDB"/>
    <w:rsid w:val="00C6624A"/>
    <w:rsid w:val="00C71C85"/>
    <w:rsid w:val="00C722DB"/>
    <w:rsid w:val="00C73484"/>
    <w:rsid w:val="00C75076"/>
    <w:rsid w:val="00C8021E"/>
    <w:rsid w:val="00C82B9F"/>
    <w:rsid w:val="00C839F8"/>
    <w:rsid w:val="00C90D95"/>
    <w:rsid w:val="00C9234E"/>
    <w:rsid w:val="00CA0F78"/>
    <w:rsid w:val="00CA0F86"/>
    <w:rsid w:val="00CA5F3D"/>
    <w:rsid w:val="00CB09F1"/>
    <w:rsid w:val="00CB6F40"/>
    <w:rsid w:val="00CB7349"/>
    <w:rsid w:val="00CB77D0"/>
    <w:rsid w:val="00CC292E"/>
    <w:rsid w:val="00CC43E2"/>
    <w:rsid w:val="00CC766C"/>
    <w:rsid w:val="00CD0E1A"/>
    <w:rsid w:val="00CD1017"/>
    <w:rsid w:val="00CD1D80"/>
    <w:rsid w:val="00CD391A"/>
    <w:rsid w:val="00CD74FB"/>
    <w:rsid w:val="00CE0977"/>
    <w:rsid w:val="00CE3667"/>
    <w:rsid w:val="00CE5FB8"/>
    <w:rsid w:val="00CF3AF2"/>
    <w:rsid w:val="00D03155"/>
    <w:rsid w:val="00D03B59"/>
    <w:rsid w:val="00D060E7"/>
    <w:rsid w:val="00D062C3"/>
    <w:rsid w:val="00D06DAD"/>
    <w:rsid w:val="00D07E28"/>
    <w:rsid w:val="00D11467"/>
    <w:rsid w:val="00D15DB7"/>
    <w:rsid w:val="00D17D30"/>
    <w:rsid w:val="00D273DD"/>
    <w:rsid w:val="00D31B0F"/>
    <w:rsid w:val="00D321F1"/>
    <w:rsid w:val="00D3311B"/>
    <w:rsid w:val="00D332B9"/>
    <w:rsid w:val="00D343D4"/>
    <w:rsid w:val="00D34BEE"/>
    <w:rsid w:val="00D368B7"/>
    <w:rsid w:val="00D376F5"/>
    <w:rsid w:val="00D37D48"/>
    <w:rsid w:val="00D42989"/>
    <w:rsid w:val="00D42CD2"/>
    <w:rsid w:val="00D438AD"/>
    <w:rsid w:val="00D45C4E"/>
    <w:rsid w:val="00D46AE1"/>
    <w:rsid w:val="00D508D0"/>
    <w:rsid w:val="00D510B4"/>
    <w:rsid w:val="00D53E7D"/>
    <w:rsid w:val="00D62EAE"/>
    <w:rsid w:val="00D65A79"/>
    <w:rsid w:val="00D676BD"/>
    <w:rsid w:val="00D715D1"/>
    <w:rsid w:val="00D76F0B"/>
    <w:rsid w:val="00D77008"/>
    <w:rsid w:val="00D80BC5"/>
    <w:rsid w:val="00D84CEF"/>
    <w:rsid w:val="00D921B9"/>
    <w:rsid w:val="00D9354E"/>
    <w:rsid w:val="00DA4BCD"/>
    <w:rsid w:val="00DB0E6D"/>
    <w:rsid w:val="00DB33D1"/>
    <w:rsid w:val="00DB3688"/>
    <w:rsid w:val="00DB5026"/>
    <w:rsid w:val="00DC0C9D"/>
    <w:rsid w:val="00DC10AA"/>
    <w:rsid w:val="00DC5EAD"/>
    <w:rsid w:val="00DD632C"/>
    <w:rsid w:val="00DD7E28"/>
    <w:rsid w:val="00DE3545"/>
    <w:rsid w:val="00DE35AF"/>
    <w:rsid w:val="00DE43B0"/>
    <w:rsid w:val="00DE4C3B"/>
    <w:rsid w:val="00DF0B1A"/>
    <w:rsid w:val="00DF379A"/>
    <w:rsid w:val="00DF66F4"/>
    <w:rsid w:val="00DF7B1C"/>
    <w:rsid w:val="00E02E33"/>
    <w:rsid w:val="00E03C03"/>
    <w:rsid w:val="00E04402"/>
    <w:rsid w:val="00E1286F"/>
    <w:rsid w:val="00E1657C"/>
    <w:rsid w:val="00E230C6"/>
    <w:rsid w:val="00E30230"/>
    <w:rsid w:val="00E34938"/>
    <w:rsid w:val="00E35781"/>
    <w:rsid w:val="00E36EDF"/>
    <w:rsid w:val="00E4034F"/>
    <w:rsid w:val="00E4055E"/>
    <w:rsid w:val="00E42621"/>
    <w:rsid w:val="00E42BD3"/>
    <w:rsid w:val="00E43146"/>
    <w:rsid w:val="00E4340A"/>
    <w:rsid w:val="00E45C9F"/>
    <w:rsid w:val="00E51C01"/>
    <w:rsid w:val="00E521A6"/>
    <w:rsid w:val="00E53DA8"/>
    <w:rsid w:val="00E54629"/>
    <w:rsid w:val="00E55850"/>
    <w:rsid w:val="00E57F26"/>
    <w:rsid w:val="00E601F9"/>
    <w:rsid w:val="00E62758"/>
    <w:rsid w:val="00E66E6A"/>
    <w:rsid w:val="00E67B03"/>
    <w:rsid w:val="00E708D0"/>
    <w:rsid w:val="00E8368D"/>
    <w:rsid w:val="00E86422"/>
    <w:rsid w:val="00E91E52"/>
    <w:rsid w:val="00E950A5"/>
    <w:rsid w:val="00E96091"/>
    <w:rsid w:val="00EA02BB"/>
    <w:rsid w:val="00EA1A57"/>
    <w:rsid w:val="00EB103B"/>
    <w:rsid w:val="00EB1045"/>
    <w:rsid w:val="00EB1619"/>
    <w:rsid w:val="00EB2026"/>
    <w:rsid w:val="00EB2C88"/>
    <w:rsid w:val="00EB6508"/>
    <w:rsid w:val="00EC2BAE"/>
    <w:rsid w:val="00EC4023"/>
    <w:rsid w:val="00ED532F"/>
    <w:rsid w:val="00EE38AA"/>
    <w:rsid w:val="00EE3D01"/>
    <w:rsid w:val="00EE52D3"/>
    <w:rsid w:val="00EE6C4F"/>
    <w:rsid w:val="00EF2A9F"/>
    <w:rsid w:val="00F008C0"/>
    <w:rsid w:val="00F03601"/>
    <w:rsid w:val="00F04923"/>
    <w:rsid w:val="00F07823"/>
    <w:rsid w:val="00F07874"/>
    <w:rsid w:val="00F14133"/>
    <w:rsid w:val="00F156FA"/>
    <w:rsid w:val="00F205C6"/>
    <w:rsid w:val="00F24152"/>
    <w:rsid w:val="00F32496"/>
    <w:rsid w:val="00F37108"/>
    <w:rsid w:val="00F40745"/>
    <w:rsid w:val="00F43AED"/>
    <w:rsid w:val="00F43E5B"/>
    <w:rsid w:val="00F4410E"/>
    <w:rsid w:val="00F44598"/>
    <w:rsid w:val="00F51180"/>
    <w:rsid w:val="00F51F7B"/>
    <w:rsid w:val="00F5608F"/>
    <w:rsid w:val="00F56874"/>
    <w:rsid w:val="00F718DF"/>
    <w:rsid w:val="00F747C2"/>
    <w:rsid w:val="00F77398"/>
    <w:rsid w:val="00F83111"/>
    <w:rsid w:val="00F85D5C"/>
    <w:rsid w:val="00F90188"/>
    <w:rsid w:val="00F9186E"/>
    <w:rsid w:val="00F91E0C"/>
    <w:rsid w:val="00F92DB3"/>
    <w:rsid w:val="00F946FC"/>
    <w:rsid w:val="00FA32EB"/>
    <w:rsid w:val="00FA3856"/>
    <w:rsid w:val="00FA5A87"/>
    <w:rsid w:val="00FA5F72"/>
    <w:rsid w:val="00FB181E"/>
    <w:rsid w:val="00FB23AE"/>
    <w:rsid w:val="00FB387C"/>
    <w:rsid w:val="00FB64B6"/>
    <w:rsid w:val="00FB6E78"/>
    <w:rsid w:val="00FC1F25"/>
    <w:rsid w:val="00FC2EFE"/>
    <w:rsid w:val="00FC5334"/>
    <w:rsid w:val="00FC7352"/>
    <w:rsid w:val="00FD1E74"/>
    <w:rsid w:val="00FD4366"/>
    <w:rsid w:val="00FE1D11"/>
    <w:rsid w:val="00FE1E31"/>
    <w:rsid w:val="00FE5FF8"/>
    <w:rsid w:val="00FF2769"/>
    <w:rsid w:val="00FF74BC"/>
    <w:rsid w:val="00FF7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C9B44"/>
  <w15:docId w15:val="{B469354D-C763-4530-861A-D54362E2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2845"/>
    <w:rPr>
      <w:rFonts w:ascii="Palatino Linotype" w:eastAsia="Times New Roman" w:hAnsi="Palatino Linotype"/>
      <w:szCs w:val="24"/>
      <w:lang w:val="es-SV" w:eastAsia="en-US"/>
    </w:rPr>
  </w:style>
  <w:style w:type="paragraph" w:styleId="Ttulo1">
    <w:name w:val="heading 1"/>
    <w:basedOn w:val="Normal"/>
    <w:next w:val="Normal"/>
    <w:link w:val="Ttulo1Car"/>
    <w:qFormat/>
    <w:rsid w:val="00356277"/>
    <w:pPr>
      <w:keepNext/>
      <w:outlineLvl w:val="0"/>
    </w:pPr>
    <w:rPr>
      <w:rFonts w:ascii="Arial" w:hAnsi="Arial" w:cs="Arial"/>
      <w:b/>
      <w:bCs/>
      <w:sz w:val="22"/>
      <w:lang w:val="es-ES"/>
    </w:rPr>
  </w:style>
  <w:style w:type="paragraph" w:styleId="Ttulo2">
    <w:name w:val="heading 2"/>
    <w:basedOn w:val="Normal"/>
    <w:next w:val="Normal"/>
    <w:link w:val="Ttulo2Car"/>
    <w:semiHidden/>
    <w:unhideWhenUsed/>
    <w:qFormat/>
    <w:rsid w:val="005C64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EC2BA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56277"/>
    <w:pPr>
      <w:tabs>
        <w:tab w:val="center" w:pos="4153"/>
        <w:tab w:val="right" w:pos="8306"/>
      </w:tabs>
    </w:pPr>
  </w:style>
  <w:style w:type="character" w:customStyle="1" w:styleId="EncabezadoCar">
    <w:name w:val="Encabezado Car"/>
    <w:link w:val="Encabezado"/>
    <w:rsid w:val="00926C67"/>
    <w:rPr>
      <w:rFonts w:ascii="Palatino Linotype" w:eastAsia="Times New Roman" w:hAnsi="Palatino Linotype"/>
      <w:szCs w:val="24"/>
      <w:lang w:val="en-GB" w:eastAsia="en-US"/>
    </w:rPr>
  </w:style>
  <w:style w:type="paragraph" w:styleId="Piedepgina">
    <w:name w:val="footer"/>
    <w:basedOn w:val="Normal"/>
    <w:link w:val="PiedepginaCar"/>
    <w:uiPriority w:val="99"/>
    <w:rsid w:val="00356277"/>
    <w:pPr>
      <w:tabs>
        <w:tab w:val="center" w:pos="4153"/>
        <w:tab w:val="right" w:pos="8306"/>
      </w:tabs>
    </w:pPr>
  </w:style>
  <w:style w:type="character" w:styleId="Nmerodepgina">
    <w:name w:val="page number"/>
    <w:basedOn w:val="Fuentedeprrafopredeter"/>
    <w:rsid w:val="00356277"/>
  </w:style>
  <w:style w:type="character" w:styleId="Hipervnculo">
    <w:name w:val="Hyperlink"/>
    <w:rsid w:val="00356277"/>
    <w:rPr>
      <w:color w:val="0000FF"/>
      <w:u w:val="single"/>
    </w:rPr>
  </w:style>
  <w:style w:type="paragraph" w:styleId="Textoindependiente">
    <w:name w:val="Body Text"/>
    <w:basedOn w:val="Normal"/>
    <w:rsid w:val="00356277"/>
    <w:pPr>
      <w:pBdr>
        <w:bottom w:val="single" w:sz="4" w:space="1" w:color="auto"/>
      </w:pBdr>
    </w:pPr>
    <w:rPr>
      <w:rFonts w:ascii="Arial Narrow" w:hAnsi="Arial Narrow"/>
      <w:i/>
      <w:iCs/>
      <w:sz w:val="22"/>
    </w:rPr>
  </w:style>
  <w:style w:type="paragraph" w:styleId="Textoindependiente2">
    <w:name w:val="Body Text 2"/>
    <w:basedOn w:val="Normal"/>
    <w:rsid w:val="00356277"/>
    <w:rPr>
      <w:rFonts w:ascii="Arial" w:hAnsi="Arial"/>
      <w:szCs w:val="20"/>
      <w:lang w:val="en-US"/>
    </w:rPr>
  </w:style>
  <w:style w:type="paragraph" w:styleId="NormalWeb">
    <w:name w:val="Normal (Web)"/>
    <w:basedOn w:val="Normal"/>
    <w:rsid w:val="00356277"/>
    <w:pPr>
      <w:spacing w:before="100" w:beforeAutospacing="1" w:after="100" w:afterAutospacing="1"/>
    </w:pPr>
    <w:rPr>
      <w:rFonts w:ascii="Times New Roman" w:hAnsi="Times New Roman"/>
      <w:sz w:val="24"/>
      <w:lang w:val="es-ES" w:eastAsia="es-ES"/>
    </w:rPr>
  </w:style>
  <w:style w:type="paragraph" w:styleId="Ttulo">
    <w:name w:val="Title"/>
    <w:basedOn w:val="Normal"/>
    <w:qFormat/>
    <w:rsid w:val="00356277"/>
    <w:pPr>
      <w:jc w:val="center"/>
    </w:pPr>
    <w:rPr>
      <w:rFonts w:ascii="Times New Roman" w:hAnsi="Times New Roman"/>
      <w:b/>
      <w:bCs/>
      <w:sz w:val="16"/>
      <w:szCs w:val="16"/>
      <w:lang w:val="es-GT" w:eastAsia="es-ES"/>
    </w:rPr>
  </w:style>
  <w:style w:type="table" w:styleId="Tablaconcuadrcula">
    <w:name w:val="Table Grid"/>
    <w:basedOn w:val="Tablanormal"/>
    <w:rsid w:val="00EE52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1C7179"/>
    <w:pPr>
      <w:spacing w:after="120" w:line="480" w:lineRule="auto"/>
      <w:ind w:left="283"/>
    </w:pPr>
  </w:style>
  <w:style w:type="character" w:customStyle="1" w:styleId="Sangra2detindependienteCar">
    <w:name w:val="Sangría 2 de t. independiente Car"/>
    <w:link w:val="Sangra2detindependiente"/>
    <w:rsid w:val="001C7179"/>
    <w:rPr>
      <w:rFonts w:ascii="Palatino Linotype" w:eastAsia="Times New Roman" w:hAnsi="Palatino Linotype"/>
      <w:szCs w:val="24"/>
      <w:lang w:val="en-GB" w:eastAsia="en-US"/>
    </w:rPr>
  </w:style>
  <w:style w:type="paragraph" w:styleId="Prrafodelista">
    <w:name w:val="List Paragraph"/>
    <w:basedOn w:val="Normal"/>
    <w:link w:val="PrrafodelistaCar"/>
    <w:uiPriority w:val="34"/>
    <w:qFormat/>
    <w:rsid w:val="008468AD"/>
    <w:pPr>
      <w:ind w:left="708"/>
    </w:pPr>
  </w:style>
  <w:style w:type="character" w:customStyle="1" w:styleId="PrrafodelistaCar">
    <w:name w:val="Párrafo de lista Car"/>
    <w:link w:val="Prrafodelista"/>
    <w:uiPriority w:val="34"/>
    <w:rsid w:val="008468AD"/>
    <w:rPr>
      <w:rFonts w:ascii="Palatino Linotype" w:eastAsia="Times New Roman" w:hAnsi="Palatino Linotype"/>
      <w:szCs w:val="24"/>
      <w:lang w:val="en-GB" w:eastAsia="en-US"/>
    </w:rPr>
  </w:style>
  <w:style w:type="paragraph" w:styleId="Textodeglobo">
    <w:name w:val="Balloon Text"/>
    <w:basedOn w:val="Normal"/>
    <w:link w:val="TextodegloboCar"/>
    <w:rsid w:val="00771EE0"/>
    <w:rPr>
      <w:rFonts w:ascii="Tahoma" w:hAnsi="Tahoma"/>
      <w:sz w:val="16"/>
      <w:szCs w:val="16"/>
    </w:rPr>
  </w:style>
  <w:style w:type="character" w:customStyle="1" w:styleId="TextodegloboCar">
    <w:name w:val="Texto de globo Car"/>
    <w:link w:val="Textodeglobo"/>
    <w:rsid w:val="00771EE0"/>
    <w:rPr>
      <w:rFonts w:ascii="Tahoma" w:eastAsia="Times New Roman" w:hAnsi="Tahoma" w:cs="Tahoma"/>
      <w:sz w:val="16"/>
      <w:szCs w:val="16"/>
      <w:lang w:val="en-GB" w:eastAsia="en-US"/>
    </w:rPr>
  </w:style>
  <w:style w:type="character" w:styleId="Hipervnculovisitado">
    <w:name w:val="FollowedHyperlink"/>
    <w:uiPriority w:val="99"/>
    <w:unhideWhenUsed/>
    <w:rsid w:val="00FC7352"/>
    <w:rPr>
      <w:color w:val="800080"/>
      <w:u w:val="single"/>
    </w:rPr>
  </w:style>
  <w:style w:type="paragraph" w:customStyle="1" w:styleId="font5">
    <w:name w:val="font5"/>
    <w:basedOn w:val="Normal"/>
    <w:rsid w:val="00FC7352"/>
    <w:pPr>
      <w:spacing w:before="100" w:beforeAutospacing="1" w:after="100" w:afterAutospacing="1"/>
    </w:pPr>
    <w:rPr>
      <w:rFonts w:ascii="Times New Roman" w:hAnsi="Times New Roman"/>
      <w:sz w:val="22"/>
      <w:szCs w:val="22"/>
      <w:lang w:val="es-ES" w:eastAsia="es-ES"/>
    </w:rPr>
  </w:style>
  <w:style w:type="paragraph" w:customStyle="1" w:styleId="xl91">
    <w:name w:val="xl91"/>
    <w:basedOn w:val="Normal"/>
    <w:rsid w:val="00FC7352"/>
    <w:pPr>
      <w:spacing w:before="100" w:beforeAutospacing="1" w:after="100" w:afterAutospacing="1"/>
    </w:pPr>
    <w:rPr>
      <w:rFonts w:ascii="Times New Roman" w:hAnsi="Times New Roman"/>
      <w:color w:val="000000"/>
      <w:sz w:val="22"/>
      <w:szCs w:val="22"/>
      <w:lang w:val="es-ES" w:eastAsia="es-ES"/>
    </w:rPr>
  </w:style>
  <w:style w:type="paragraph" w:customStyle="1" w:styleId="xl92">
    <w:name w:val="xl92"/>
    <w:basedOn w:val="Normal"/>
    <w:rsid w:val="00FC7352"/>
    <w:pPr>
      <w:spacing w:before="100" w:beforeAutospacing="1" w:after="100" w:afterAutospacing="1"/>
    </w:pPr>
    <w:rPr>
      <w:rFonts w:ascii="Times New Roman" w:hAnsi="Times New Roman"/>
      <w:sz w:val="22"/>
      <w:szCs w:val="22"/>
      <w:lang w:val="es-ES" w:eastAsia="es-ES"/>
    </w:rPr>
  </w:style>
  <w:style w:type="paragraph" w:customStyle="1" w:styleId="xl93">
    <w:name w:val="xl93"/>
    <w:basedOn w:val="Normal"/>
    <w:rsid w:val="00FC7352"/>
    <w:pPr>
      <w:pBdr>
        <w:top w:val="single" w:sz="8" w:space="0" w:color="auto"/>
        <w:left w:val="single" w:sz="8" w:space="0" w:color="auto"/>
      </w:pBdr>
      <w:spacing w:before="100" w:beforeAutospacing="1" w:after="100" w:afterAutospacing="1"/>
      <w:jc w:val="center"/>
      <w:textAlignment w:val="center"/>
    </w:pPr>
    <w:rPr>
      <w:rFonts w:ascii="Times New Roman" w:hAnsi="Times New Roman"/>
      <w:color w:val="FF0000"/>
      <w:sz w:val="22"/>
      <w:szCs w:val="22"/>
      <w:lang w:val="es-ES" w:eastAsia="es-ES"/>
    </w:rPr>
  </w:style>
  <w:style w:type="paragraph" w:customStyle="1" w:styleId="xl94">
    <w:name w:val="xl94"/>
    <w:basedOn w:val="Normal"/>
    <w:rsid w:val="00FC7352"/>
    <w:pPr>
      <w:spacing w:before="100" w:beforeAutospacing="1" w:after="100" w:afterAutospacing="1"/>
    </w:pPr>
    <w:rPr>
      <w:rFonts w:ascii="Times New Roman" w:hAnsi="Times New Roman"/>
      <w:color w:val="FF0000"/>
      <w:sz w:val="22"/>
      <w:szCs w:val="22"/>
      <w:lang w:val="es-ES" w:eastAsia="es-ES"/>
    </w:rPr>
  </w:style>
  <w:style w:type="paragraph" w:customStyle="1" w:styleId="xl95">
    <w:name w:val="xl95"/>
    <w:basedOn w:val="Normal"/>
    <w:rsid w:val="00FC7352"/>
    <w:pPr>
      <w:pBdr>
        <w:top w:val="single" w:sz="8" w:space="0" w:color="auto"/>
      </w:pBdr>
      <w:spacing w:before="100" w:beforeAutospacing="1" w:after="100" w:afterAutospacing="1"/>
      <w:jc w:val="center"/>
      <w:textAlignment w:val="center"/>
    </w:pPr>
    <w:rPr>
      <w:rFonts w:ascii="Times New Roman" w:hAnsi="Times New Roman"/>
      <w:color w:val="FF0000"/>
      <w:sz w:val="22"/>
      <w:szCs w:val="22"/>
      <w:lang w:val="es-ES" w:eastAsia="es-ES"/>
    </w:rPr>
  </w:style>
  <w:style w:type="paragraph" w:customStyle="1" w:styleId="xl96">
    <w:name w:val="xl96"/>
    <w:basedOn w:val="Normal"/>
    <w:rsid w:val="00FC7352"/>
    <w:pPr>
      <w:pBdr>
        <w:top w:val="single" w:sz="8" w:space="0" w:color="auto"/>
        <w:right w:val="single" w:sz="8" w:space="0" w:color="auto"/>
      </w:pBdr>
      <w:spacing w:before="100" w:beforeAutospacing="1" w:after="100" w:afterAutospacing="1"/>
      <w:jc w:val="center"/>
      <w:textAlignment w:val="center"/>
    </w:pPr>
    <w:rPr>
      <w:rFonts w:ascii="Times New Roman" w:hAnsi="Times New Roman"/>
      <w:color w:val="FF0000"/>
      <w:sz w:val="22"/>
      <w:szCs w:val="22"/>
      <w:lang w:val="es-ES" w:eastAsia="es-ES"/>
    </w:rPr>
  </w:style>
  <w:style w:type="paragraph" w:customStyle="1" w:styleId="xl97">
    <w:name w:val="xl97"/>
    <w:basedOn w:val="Normal"/>
    <w:rsid w:val="00FC7352"/>
    <w:pPr>
      <w:pBdr>
        <w:top w:val="single" w:sz="8" w:space="0" w:color="auto"/>
        <w:left w:val="single" w:sz="8" w:space="0" w:color="auto"/>
        <w:bottom w:val="single" w:sz="4" w:space="0" w:color="auto"/>
      </w:pBdr>
      <w:shd w:val="clear" w:color="000000" w:fill="CCFF99"/>
      <w:spacing w:before="100" w:beforeAutospacing="1" w:after="100" w:afterAutospacing="1"/>
      <w:jc w:val="center"/>
      <w:textAlignment w:val="center"/>
    </w:pPr>
    <w:rPr>
      <w:rFonts w:ascii="Times New Roman" w:hAnsi="Times New Roman"/>
      <w:b/>
      <w:bCs/>
      <w:color w:val="000000"/>
      <w:sz w:val="22"/>
      <w:szCs w:val="22"/>
      <w:lang w:val="es-ES" w:eastAsia="es-ES"/>
    </w:rPr>
  </w:style>
  <w:style w:type="paragraph" w:customStyle="1" w:styleId="xl98">
    <w:name w:val="xl98"/>
    <w:basedOn w:val="Normal"/>
    <w:rsid w:val="00FC7352"/>
    <w:pPr>
      <w:pBdr>
        <w:top w:val="single" w:sz="8" w:space="0" w:color="auto"/>
        <w:bottom w:val="single" w:sz="4" w:space="0" w:color="auto"/>
        <w:right w:val="single" w:sz="8" w:space="0" w:color="auto"/>
      </w:pBdr>
      <w:shd w:val="clear" w:color="000000" w:fill="CCFF99"/>
      <w:spacing w:before="100" w:beforeAutospacing="1" w:after="100" w:afterAutospacing="1"/>
      <w:textAlignment w:val="center"/>
    </w:pPr>
    <w:rPr>
      <w:rFonts w:ascii="Times New Roman" w:hAnsi="Times New Roman"/>
      <w:b/>
      <w:bCs/>
      <w:color w:val="000000"/>
      <w:sz w:val="22"/>
      <w:szCs w:val="22"/>
      <w:lang w:val="es-ES" w:eastAsia="es-ES"/>
    </w:rPr>
  </w:style>
  <w:style w:type="paragraph" w:customStyle="1" w:styleId="xl99">
    <w:name w:val="xl99"/>
    <w:basedOn w:val="Normal"/>
    <w:rsid w:val="00FC7352"/>
    <w:pPr>
      <w:pBdr>
        <w:top w:val="single" w:sz="4" w:space="0" w:color="auto"/>
        <w:left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00">
    <w:name w:val="xl100"/>
    <w:basedOn w:val="Normal"/>
    <w:rsid w:val="00FC7352"/>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01">
    <w:name w:val="xl101"/>
    <w:basedOn w:val="Normal"/>
    <w:rsid w:val="00FC7352"/>
    <w:pPr>
      <w:pBdr>
        <w:top w:val="single" w:sz="4" w:space="0" w:color="auto"/>
        <w:bottom w:val="single" w:sz="4"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02">
    <w:name w:val="xl102"/>
    <w:basedOn w:val="Normal"/>
    <w:rsid w:val="00FC7352"/>
    <w:pPr>
      <w:pBdr>
        <w:top w:val="single" w:sz="4" w:space="0" w:color="auto"/>
        <w:bottom w:val="single" w:sz="4" w:space="0" w:color="auto"/>
      </w:pBdr>
      <w:spacing w:before="100" w:beforeAutospacing="1" w:after="100" w:afterAutospacing="1"/>
      <w:textAlignment w:val="center"/>
    </w:pPr>
    <w:rPr>
      <w:rFonts w:ascii="Times New Roman" w:hAnsi="Times New Roman"/>
      <w:b/>
      <w:bCs/>
      <w:color w:val="000000"/>
      <w:sz w:val="22"/>
      <w:szCs w:val="22"/>
      <w:lang w:val="es-ES" w:eastAsia="es-ES"/>
    </w:rPr>
  </w:style>
  <w:style w:type="paragraph" w:customStyle="1" w:styleId="xl103">
    <w:name w:val="xl103"/>
    <w:basedOn w:val="Normal"/>
    <w:rsid w:val="00FC7352"/>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bCs/>
      <w:color w:val="000000"/>
      <w:sz w:val="22"/>
      <w:szCs w:val="22"/>
      <w:lang w:val="es-ES" w:eastAsia="es-ES"/>
    </w:rPr>
  </w:style>
  <w:style w:type="paragraph" w:customStyle="1" w:styleId="xl104">
    <w:name w:val="xl104"/>
    <w:basedOn w:val="Normal"/>
    <w:rsid w:val="00FC7352"/>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22"/>
      <w:szCs w:val="22"/>
      <w:lang w:val="es-ES" w:eastAsia="es-ES"/>
    </w:rPr>
  </w:style>
  <w:style w:type="paragraph" w:customStyle="1" w:styleId="xl105">
    <w:name w:val="xl105"/>
    <w:basedOn w:val="Normal"/>
    <w:rsid w:val="00FC7352"/>
    <w:pPr>
      <w:pBdr>
        <w:top w:val="single" w:sz="4" w:space="0" w:color="auto"/>
        <w:left w:val="single" w:sz="8" w:space="0" w:color="auto"/>
        <w:bottom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06">
    <w:name w:val="xl106"/>
    <w:basedOn w:val="Normal"/>
    <w:rsid w:val="00FC7352"/>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07">
    <w:name w:val="xl107"/>
    <w:basedOn w:val="Normal"/>
    <w:rsid w:val="00FC7352"/>
    <w:pPr>
      <w:pBdr>
        <w:top w:val="single" w:sz="4" w:space="0" w:color="auto"/>
        <w:bottom w:val="single" w:sz="4" w:space="0" w:color="auto"/>
      </w:pBdr>
      <w:spacing w:before="100" w:beforeAutospacing="1" w:after="100" w:afterAutospacing="1"/>
    </w:pPr>
    <w:rPr>
      <w:rFonts w:ascii="Times New Roman" w:hAnsi="Times New Roman"/>
      <w:sz w:val="22"/>
      <w:szCs w:val="22"/>
      <w:lang w:val="es-ES" w:eastAsia="es-ES"/>
    </w:rPr>
  </w:style>
  <w:style w:type="paragraph" w:customStyle="1" w:styleId="xl108">
    <w:name w:val="xl108"/>
    <w:basedOn w:val="Normal"/>
    <w:rsid w:val="00FC7352"/>
    <w:pPr>
      <w:pBdr>
        <w:top w:val="single" w:sz="4" w:space="0" w:color="auto"/>
        <w:bottom w:val="single" w:sz="4" w:space="0" w:color="auto"/>
      </w:pBdr>
      <w:spacing w:before="100" w:beforeAutospacing="1" w:after="100" w:afterAutospacing="1"/>
    </w:pPr>
    <w:rPr>
      <w:rFonts w:ascii="Times New Roman" w:hAnsi="Times New Roman"/>
      <w:sz w:val="22"/>
      <w:szCs w:val="22"/>
      <w:lang w:val="es-ES" w:eastAsia="es-ES"/>
    </w:rPr>
  </w:style>
  <w:style w:type="paragraph" w:customStyle="1" w:styleId="xl109">
    <w:name w:val="xl109"/>
    <w:basedOn w:val="Normal"/>
    <w:rsid w:val="00FC7352"/>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10">
    <w:name w:val="xl110"/>
    <w:basedOn w:val="Normal"/>
    <w:rsid w:val="00FC7352"/>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11">
    <w:name w:val="xl111"/>
    <w:basedOn w:val="Normal"/>
    <w:rsid w:val="00FC7352"/>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12">
    <w:name w:val="xl112"/>
    <w:basedOn w:val="Normal"/>
    <w:rsid w:val="00FC735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 w:val="22"/>
      <w:szCs w:val="22"/>
      <w:lang w:val="es-ES" w:eastAsia="es-ES"/>
    </w:rPr>
  </w:style>
  <w:style w:type="paragraph" w:customStyle="1" w:styleId="xl113">
    <w:name w:val="xl113"/>
    <w:basedOn w:val="Normal"/>
    <w:rsid w:val="00FC7352"/>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 w:val="22"/>
      <w:szCs w:val="22"/>
      <w:lang w:val="es-ES" w:eastAsia="es-ES"/>
    </w:rPr>
  </w:style>
  <w:style w:type="paragraph" w:customStyle="1" w:styleId="xl114">
    <w:name w:val="xl114"/>
    <w:basedOn w:val="Normal"/>
    <w:rsid w:val="00FC735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 w:val="22"/>
      <w:szCs w:val="22"/>
      <w:lang w:val="es-ES" w:eastAsia="es-ES"/>
    </w:rPr>
  </w:style>
  <w:style w:type="paragraph" w:customStyle="1" w:styleId="xl115">
    <w:name w:val="xl115"/>
    <w:basedOn w:val="Normal"/>
    <w:rsid w:val="00FC7352"/>
    <w:pPr>
      <w:pBdr>
        <w:top w:val="single" w:sz="4" w:space="0" w:color="auto"/>
        <w:left w:val="single" w:sz="8" w:space="0" w:color="auto"/>
        <w:bottom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16">
    <w:name w:val="xl116"/>
    <w:basedOn w:val="Normal"/>
    <w:rsid w:val="00FC7352"/>
    <w:pPr>
      <w:pBdr>
        <w:top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17">
    <w:name w:val="xl117"/>
    <w:basedOn w:val="Normal"/>
    <w:rsid w:val="00FC7352"/>
    <w:pPr>
      <w:pBdr>
        <w:top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18">
    <w:name w:val="xl118"/>
    <w:basedOn w:val="Normal"/>
    <w:rsid w:val="00FC7352"/>
    <w:pPr>
      <w:pBdr>
        <w:top w:val="single" w:sz="4"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19">
    <w:name w:val="xl119"/>
    <w:basedOn w:val="Normal"/>
    <w:rsid w:val="00FC7352"/>
    <w:pPr>
      <w:pBdr>
        <w:top w:val="single" w:sz="4" w:space="0" w:color="auto"/>
        <w:right w:val="single" w:sz="8"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20">
    <w:name w:val="xl120"/>
    <w:basedOn w:val="Normal"/>
    <w:rsid w:val="00FC7352"/>
    <w:pPr>
      <w:pBdr>
        <w:top w:val="single" w:sz="4" w:space="0" w:color="auto"/>
        <w:left w:val="single" w:sz="8" w:space="0" w:color="auto"/>
        <w:bottom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1">
    <w:name w:val="xl121"/>
    <w:basedOn w:val="Normal"/>
    <w:rsid w:val="00FC7352"/>
    <w:pPr>
      <w:pBdr>
        <w:top w:val="single" w:sz="4" w:space="0" w:color="auto"/>
        <w:bottom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2">
    <w:name w:val="xl122"/>
    <w:basedOn w:val="Normal"/>
    <w:rsid w:val="00FC7352"/>
    <w:pPr>
      <w:pBdr>
        <w:top w:val="single" w:sz="4" w:space="0" w:color="auto"/>
        <w:bottom w:val="single" w:sz="8"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23">
    <w:name w:val="xl123"/>
    <w:basedOn w:val="Normal"/>
    <w:rsid w:val="00FC7352"/>
    <w:pPr>
      <w:pBdr>
        <w:top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24">
    <w:name w:val="xl124"/>
    <w:basedOn w:val="Normal"/>
    <w:rsid w:val="00FC7352"/>
    <w:pPr>
      <w:pBdr>
        <w:top w:val="single" w:sz="8" w:space="0" w:color="auto"/>
        <w:left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5">
    <w:name w:val="xl125"/>
    <w:basedOn w:val="Normal"/>
    <w:rsid w:val="00FC7352"/>
    <w:pPr>
      <w:pBdr>
        <w:top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6">
    <w:name w:val="xl126"/>
    <w:basedOn w:val="Normal"/>
    <w:rsid w:val="00FC7352"/>
    <w:pPr>
      <w:pBdr>
        <w:top w:val="single" w:sz="8" w:space="0" w:color="auto"/>
        <w:right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7">
    <w:name w:val="xl127"/>
    <w:basedOn w:val="Normal"/>
    <w:rsid w:val="00FC7352"/>
    <w:pPr>
      <w:pBdr>
        <w:left w:val="single" w:sz="8" w:space="0" w:color="auto"/>
        <w:bottom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8">
    <w:name w:val="xl128"/>
    <w:basedOn w:val="Normal"/>
    <w:rsid w:val="00FC7352"/>
    <w:pPr>
      <w:pBdr>
        <w:bottom w:val="single" w:sz="8"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29">
    <w:name w:val="xl129"/>
    <w:basedOn w:val="Normal"/>
    <w:rsid w:val="00FC7352"/>
    <w:pPr>
      <w:pBdr>
        <w:bottom w:val="single" w:sz="8" w:space="0" w:color="auto"/>
        <w:right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30">
    <w:name w:val="xl130"/>
    <w:basedOn w:val="Normal"/>
    <w:rsid w:val="00FC735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31">
    <w:name w:val="xl131"/>
    <w:basedOn w:val="Normal"/>
    <w:rsid w:val="00FC73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32">
    <w:name w:val="xl132"/>
    <w:basedOn w:val="Normal"/>
    <w:rsid w:val="00FC7352"/>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33">
    <w:name w:val="xl133"/>
    <w:basedOn w:val="Normal"/>
    <w:rsid w:val="00FC735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34">
    <w:name w:val="xl134"/>
    <w:basedOn w:val="Normal"/>
    <w:rsid w:val="00FC7352"/>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35">
    <w:name w:val="xl135"/>
    <w:basedOn w:val="Normal"/>
    <w:rsid w:val="00FC7352"/>
    <w:pPr>
      <w:pBdr>
        <w:bottom w:val="single" w:sz="4" w:space="0" w:color="auto"/>
      </w:pBdr>
      <w:spacing w:before="100" w:beforeAutospacing="1" w:after="100" w:afterAutospacing="1"/>
      <w:textAlignment w:val="center"/>
    </w:pPr>
    <w:rPr>
      <w:rFonts w:ascii="Times New Roman" w:hAnsi="Times New Roman"/>
      <w:b/>
      <w:bCs/>
      <w:sz w:val="22"/>
      <w:szCs w:val="22"/>
      <w:lang w:val="es-ES" w:eastAsia="es-ES"/>
    </w:rPr>
  </w:style>
  <w:style w:type="paragraph" w:customStyle="1" w:styleId="xl136">
    <w:name w:val="xl136"/>
    <w:basedOn w:val="Normal"/>
    <w:rsid w:val="00FC7352"/>
    <w:pPr>
      <w:pBdr>
        <w:top w:val="single" w:sz="4" w:space="0" w:color="auto"/>
        <w:bottom w:val="single" w:sz="4"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37">
    <w:name w:val="xl137"/>
    <w:basedOn w:val="Normal"/>
    <w:rsid w:val="00FC735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lang w:val="es-ES" w:eastAsia="es-ES"/>
    </w:rPr>
  </w:style>
  <w:style w:type="paragraph" w:customStyle="1" w:styleId="xl138">
    <w:name w:val="xl138"/>
    <w:basedOn w:val="Normal"/>
    <w:rsid w:val="00FC7352"/>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2"/>
      <w:szCs w:val="22"/>
      <w:lang w:val="es-ES" w:eastAsia="es-ES"/>
    </w:rPr>
  </w:style>
  <w:style w:type="paragraph" w:customStyle="1" w:styleId="xl139">
    <w:name w:val="xl139"/>
    <w:basedOn w:val="Normal"/>
    <w:rsid w:val="00FC7352"/>
    <w:pPr>
      <w:pBdr>
        <w:top w:val="single" w:sz="4" w:space="0" w:color="auto"/>
        <w:bottom w:val="single" w:sz="4" w:space="0" w:color="auto"/>
      </w:pBdr>
      <w:spacing w:before="100" w:beforeAutospacing="1" w:after="100" w:afterAutospacing="1"/>
      <w:jc w:val="both"/>
      <w:textAlignment w:val="top"/>
    </w:pPr>
    <w:rPr>
      <w:rFonts w:ascii="Times New Roman" w:hAnsi="Times New Roman"/>
      <w:sz w:val="22"/>
      <w:szCs w:val="22"/>
      <w:lang w:val="es-ES" w:eastAsia="es-ES"/>
    </w:rPr>
  </w:style>
  <w:style w:type="paragraph" w:customStyle="1" w:styleId="xl140">
    <w:name w:val="xl140"/>
    <w:basedOn w:val="Normal"/>
    <w:rsid w:val="00FC7352"/>
    <w:pPr>
      <w:pBdr>
        <w:top w:val="single" w:sz="4" w:space="0" w:color="auto"/>
        <w:bottom w:val="single" w:sz="4" w:space="0" w:color="auto"/>
        <w:right w:val="single" w:sz="8" w:space="0" w:color="auto"/>
      </w:pBdr>
      <w:spacing w:before="100" w:beforeAutospacing="1" w:after="100" w:afterAutospacing="1"/>
      <w:jc w:val="both"/>
      <w:textAlignment w:val="top"/>
    </w:pPr>
    <w:rPr>
      <w:rFonts w:ascii="Times New Roman" w:hAnsi="Times New Roman"/>
      <w:sz w:val="22"/>
      <w:szCs w:val="22"/>
      <w:lang w:val="es-ES" w:eastAsia="es-ES"/>
    </w:rPr>
  </w:style>
  <w:style w:type="paragraph" w:customStyle="1" w:styleId="xl141">
    <w:name w:val="xl141"/>
    <w:basedOn w:val="Normal"/>
    <w:rsid w:val="00FC7352"/>
    <w:pPr>
      <w:pBdr>
        <w:top w:val="single" w:sz="4" w:space="0" w:color="auto"/>
        <w:bottom w:val="single" w:sz="4" w:space="0" w:color="auto"/>
      </w:pBdr>
      <w:spacing w:before="100" w:beforeAutospacing="1" w:after="100" w:afterAutospacing="1"/>
      <w:jc w:val="both"/>
      <w:textAlignment w:val="center"/>
    </w:pPr>
    <w:rPr>
      <w:rFonts w:ascii="Times New Roman" w:hAnsi="Times New Roman"/>
      <w:sz w:val="22"/>
      <w:szCs w:val="22"/>
      <w:lang w:val="es-ES" w:eastAsia="es-ES"/>
    </w:rPr>
  </w:style>
  <w:style w:type="paragraph" w:customStyle="1" w:styleId="xl142">
    <w:name w:val="xl142"/>
    <w:basedOn w:val="Normal"/>
    <w:rsid w:val="00FC7352"/>
    <w:pPr>
      <w:pBdr>
        <w:top w:val="single" w:sz="4" w:space="0" w:color="auto"/>
        <w:bottom w:val="single" w:sz="4" w:space="0" w:color="auto"/>
        <w:right w:val="single" w:sz="8" w:space="0" w:color="auto"/>
      </w:pBdr>
      <w:spacing w:before="100" w:beforeAutospacing="1" w:after="100" w:afterAutospacing="1"/>
      <w:jc w:val="both"/>
      <w:textAlignment w:val="center"/>
    </w:pPr>
    <w:rPr>
      <w:rFonts w:ascii="Times New Roman" w:hAnsi="Times New Roman"/>
      <w:sz w:val="22"/>
      <w:szCs w:val="22"/>
      <w:lang w:val="es-ES" w:eastAsia="es-ES"/>
    </w:rPr>
  </w:style>
  <w:style w:type="paragraph" w:customStyle="1" w:styleId="xl143">
    <w:name w:val="xl143"/>
    <w:basedOn w:val="Normal"/>
    <w:rsid w:val="00FC7352"/>
    <w:pPr>
      <w:pBdr>
        <w:top w:val="single" w:sz="8" w:space="0" w:color="auto"/>
        <w:bottom w:val="single" w:sz="4" w:space="0" w:color="auto"/>
      </w:pBdr>
      <w:shd w:val="clear" w:color="000000" w:fill="CCFF99"/>
      <w:spacing w:before="100" w:beforeAutospacing="1" w:after="100" w:afterAutospacing="1"/>
      <w:textAlignment w:val="center"/>
    </w:pPr>
    <w:rPr>
      <w:rFonts w:ascii="Times New Roman" w:hAnsi="Times New Roman"/>
      <w:b/>
      <w:bCs/>
      <w:color w:val="000000"/>
      <w:sz w:val="22"/>
      <w:szCs w:val="22"/>
      <w:lang w:val="es-ES" w:eastAsia="es-ES"/>
    </w:rPr>
  </w:style>
  <w:style w:type="paragraph" w:customStyle="1" w:styleId="xl144">
    <w:name w:val="xl144"/>
    <w:basedOn w:val="Normal"/>
    <w:rsid w:val="00FC7352"/>
    <w:pPr>
      <w:pBdr>
        <w:top w:val="single" w:sz="4" w:space="0" w:color="auto"/>
      </w:pBdr>
      <w:spacing w:before="100" w:beforeAutospacing="1" w:after="100" w:afterAutospacing="1"/>
      <w:jc w:val="both"/>
      <w:textAlignment w:val="center"/>
    </w:pPr>
    <w:rPr>
      <w:rFonts w:ascii="Times New Roman" w:hAnsi="Times New Roman"/>
      <w:sz w:val="22"/>
      <w:szCs w:val="22"/>
      <w:lang w:val="es-ES" w:eastAsia="es-ES"/>
    </w:rPr>
  </w:style>
  <w:style w:type="paragraph" w:customStyle="1" w:styleId="xl145">
    <w:name w:val="xl145"/>
    <w:basedOn w:val="Normal"/>
    <w:rsid w:val="00FC7352"/>
    <w:pPr>
      <w:pBdr>
        <w:top w:val="single" w:sz="4" w:space="0" w:color="auto"/>
        <w:right w:val="single" w:sz="8" w:space="0" w:color="auto"/>
      </w:pBdr>
      <w:spacing w:before="100" w:beforeAutospacing="1" w:after="100" w:afterAutospacing="1"/>
      <w:jc w:val="both"/>
      <w:textAlignment w:val="center"/>
    </w:pPr>
    <w:rPr>
      <w:rFonts w:ascii="Times New Roman" w:hAnsi="Times New Roman"/>
      <w:sz w:val="22"/>
      <w:szCs w:val="22"/>
      <w:lang w:val="es-ES" w:eastAsia="es-ES"/>
    </w:rPr>
  </w:style>
  <w:style w:type="paragraph" w:customStyle="1" w:styleId="xl146">
    <w:name w:val="xl146"/>
    <w:basedOn w:val="Normal"/>
    <w:rsid w:val="00FC7352"/>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47">
    <w:name w:val="xl147"/>
    <w:basedOn w:val="Normal"/>
    <w:rsid w:val="00FC7352"/>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lang w:val="es-ES" w:eastAsia="es-ES"/>
    </w:rPr>
  </w:style>
  <w:style w:type="paragraph" w:customStyle="1" w:styleId="xl148">
    <w:name w:val="xl148"/>
    <w:basedOn w:val="Normal"/>
    <w:rsid w:val="00FC7352"/>
    <w:pPr>
      <w:pBdr>
        <w:top w:val="single" w:sz="4" w:space="0" w:color="auto"/>
        <w:bottom w:val="single" w:sz="4" w:space="0" w:color="auto"/>
        <w:right w:val="single" w:sz="8" w:space="0" w:color="auto"/>
      </w:pBdr>
      <w:spacing w:before="100" w:beforeAutospacing="1" w:after="100" w:afterAutospacing="1"/>
      <w:jc w:val="both"/>
    </w:pPr>
    <w:rPr>
      <w:rFonts w:ascii="Times New Roman" w:hAnsi="Times New Roman"/>
      <w:sz w:val="24"/>
      <w:lang w:val="es-ES" w:eastAsia="es-ES"/>
    </w:rPr>
  </w:style>
  <w:style w:type="character" w:styleId="Refdecomentario">
    <w:name w:val="annotation reference"/>
    <w:rsid w:val="00D62EAE"/>
    <w:rPr>
      <w:sz w:val="16"/>
      <w:szCs w:val="16"/>
    </w:rPr>
  </w:style>
  <w:style w:type="paragraph" w:styleId="Textocomentario">
    <w:name w:val="annotation text"/>
    <w:basedOn w:val="Normal"/>
    <w:link w:val="TextocomentarioCar"/>
    <w:rsid w:val="00D62EAE"/>
    <w:rPr>
      <w:szCs w:val="20"/>
    </w:rPr>
  </w:style>
  <w:style w:type="character" w:customStyle="1" w:styleId="TextocomentarioCar">
    <w:name w:val="Texto comentario Car"/>
    <w:link w:val="Textocomentario"/>
    <w:rsid w:val="00D62EAE"/>
    <w:rPr>
      <w:rFonts w:ascii="Palatino Linotype" w:eastAsia="Times New Roman" w:hAnsi="Palatino Linotype"/>
      <w:lang w:val="en-GB" w:eastAsia="en-US"/>
    </w:rPr>
  </w:style>
  <w:style w:type="paragraph" w:styleId="Asuntodelcomentario">
    <w:name w:val="annotation subject"/>
    <w:basedOn w:val="Textocomentario"/>
    <w:next w:val="Textocomentario"/>
    <w:link w:val="AsuntodelcomentarioCar"/>
    <w:rsid w:val="00D62EAE"/>
    <w:rPr>
      <w:b/>
      <w:bCs/>
    </w:rPr>
  </w:style>
  <w:style w:type="character" w:customStyle="1" w:styleId="AsuntodelcomentarioCar">
    <w:name w:val="Asunto del comentario Car"/>
    <w:link w:val="Asuntodelcomentario"/>
    <w:rsid w:val="00D62EAE"/>
    <w:rPr>
      <w:rFonts w:ascii="Palatino Linotype" w:eastAsia="Times New Roman" w:hAnsi="Palatino Linotype"/>
      <w:b/>
      <w:bCs/>
      <w:lang w:val="en-GB" w:eastAsia="en-US"/>
    </w:rPr>
  </w:style>
  <w:style w:type="paragraph" w:styleId="Textonotapie">
    <w:name w:val="footnote text"/>
    <w:basedOn w:val="Normal"/>
    <w:link w:val="TextonotapieCar"/>
    <w:rsid w:val="004611E4"/>
    <w:pPr>
      <w:spacing w:after="120"/>
    </w:pPr>
    <w:rPr>
      <w:rFonts w:ascii="Verdana" w:hAnsi="Verdana"/>
      <w:szCs w:val="20"/>
      <w:lang w:eastAsia="en-GB"/>
    </w:rPr>
  </w:style>
  <w:style w:type="character" w:customStyle="1" w:styleId="TextonotapieCar">
    <w:name w:val="Texto nota pie Car"/>
    <w:link w:val="Textonotapie"/>
    <w:rsid w:val="004611E4"/>
    <w:rPr>
      <w:rFonts w:ascii="Verdana" w:eastAsia="Times New Roman" w:hAnsi="Verdana"/>
      <w:lang w:val="en-GB" w:eastAsia="en-GB"/>
    </w:rPr>
  </w:style>
  <w:style w:type="character" w:styleId="Refdenotaalpie">
    <w:name w:val="footnote reference"/>
    <w:rsid w:val="004611E4"/>
    <w:rPr>
      <w:vertAlign w:val="superscript"/>
    </w:rPr>
  </w:style>
  <w:style w:type="character" w:customStyle="1" w:styleId="Ttulo3Car">
    <w:name w:val="Título 3 Car"/>
    <w:basedOn w:val="Fuentedeprrafopredeter"/>
    <w:link w:val="Ttulo3"/>
    <w:semiHidden/>
    <w:rsid w:val="00EC2BAE"/>
    <w:rPr>
      <w:rFonts w:asciiTheme="majorHAnsi" w:eastAsiaTheme="majorEastAsia" w:hAnsiTheme="majorHAnsi" w:cstheme="majorBidi"/>
      <w:b/>
      <w:bCs/>
      <w:color w:val="4F81BD" w:themeColor="accent1"/>
      <w:szCs w:val="24"/>
      <w:lang w:val="es-SV" w:eastAsia="en-US"/>
    </w:rPr>
  </w:style>
  <w:style w:type="character" w:customStyle="1" w:styleId="PiedepginaCar">
    <w:name w:val="Pie de página Car"/>
    <w:basedOn w:val="Fuentedeprrafopredeter"/>
    <w:link w:val="Piedepgina"/>
    <w:uiPriority w:val="99"/>
    <w:locked/>
    <w:rsid w:val="00EC2BAE"/>
    <w:rPr>
      <w:rFonts w:ascii="Palatino Linotype" w:eastAsia="Times New Roman" w:hAnsi="Palatino Linotype"/>
      <w:szCs w:val="24"/>
      <w:lang w:val="es-SV" w:eastAsia="en-US"/>
    </w:rPr>
  </w:style>
  <w:style w:type="paragraph" w:customStyle="1" w:styleId="RAPNUD">
    <w:name w:val="RA_PNUD"/>
    <w:basedOn w:val="Ttulo1"/>
    <w:link w:val="RAPNUDCar"/>
    <w:qFormat/>
    <w:rsid w:val="005C645D"/>
    <w:pPr>
      <w:numPr>
        <w:numId w:val="40"/>
      </w:numPr>
      <w:shd w:val="clear" w:color="auto" w:fill="00B0F0"/>
    </w:pPr>
    <w:rPr>
      <w:rFonts w:asciiTheme="minorHAnsi" w:hAnsiTheme="minorHAnsi" w:cstheme="minorHAnsi"/>
      <w:sz w:val="24"/>
      <w:szCs w:val="22"/>
    </w:rPr>
  </w:style>
  <w:style w:type="paragraph" w:customStyle="1" w:styleId="RAPNUD2">
    <w:name w:val="RA_PNUD_2"/>
    <w:basedOn w:val="Ttulo2"/>
    <w:link w:val="RAPNUD2Car"/>
    <w:qFormat/>
    <w:rsid w:val="005C645D"/>
    <w:pPr>
      <w:numPr>
        <w:ilvl w:val="1"/>
        <w:numId w:val="40"/>
      </w:numPr>
    </w:pPr>
    <w:rPr>
      <w:rFonts w:asciiTheme="minorHAnsi" w:hAnsiTheme="minorHAnsi" w:cstheme="minorHAnsi"/>
      <w:b/>
      <w:color w:val="000000" w:themeColor="text1"/>
      <w:sz w:val="24"/>
      <w:szCs w:val="22"/>
    </w:rPr>
  </w:style>
  <w:style w:type="character" w:customStyle="1" w:styleId="Ttulo1Car">
    <w:name w:val="Título 1 Car"/>
    <w:basedOn w:val="Fuentedeprrafopredeter"/>
    <w:link w:val="Ttulo1"/>
    <w:rsid w:val="005C645D"/>
    <w:rPr>
      <w:rFonts w:ascii="Arial" w:eastAsia="Times New Roman" w:hAnsi="Arial" w:cs="Arial"/>
      <w:b/>
      <w:bCs/>
      <w:sz w:val="22"/>
      <w:szCs w:val="24"/>
      <w:lang w:eastAsia="en-US"/>
    </w:rPr>
  </w:style>
  <w:style w:type="character" w:customStyle="1" w:styleId="RAPNUDCar">
    <w:name w:val="RA_PNUD Car"/>
    <w:basedOn w:val="Ttulo1Car"/>
    <w:link w:val="RAPNUD"/>
    <w:rsid w:val="005C645D"/>
    <w:rPr>
      <w:rFonts w:asciiTheme="minorHAnsi" w:eastAsia="Times New Roman" w:hAnsiTheme="minorHAnsi" w:cstheme="minorHAnsi"/>
      <w:b/>
      <w:bCs/>
      <w:sz w:val="24"/>
      <w:szCs w:val="22"/>
      <w:shd w:val="clear" w:color="auto" w:fill="00B0F0"/>
      <w:lang w:eastAsia="en-US"/>
    </w:rPr>
  </w:style>
  <w:style w:type="character" w:customStyle="1" w:styleId="Ttulo2Car">
    <w:name w:val="Título 2 Car"/>
    <w:basedOn w:val="Fuentedeprrafopredeter"/>
    <w:link w:val="Ttulo2"/>
    <w:semiHidden/>
    <w:rsid w:val="005C645D"/>
    <w:rPr>
      <w:rFonts w:asciiTheme="majorHAnsi" w:eastAsiaTheme="majorEastAsia" w:hAnsiTheme="majorHAnsi" w:cstheme="majorBidi"/>
      <w:color w:val="365F91" w:themeColor="accent1" w:themeShade="BF"/>
      <w:sz w:val="26"/>
      <w:szCs w:val="26"/>
      <w:lang w:val="es-SV" w:eastAsia="en-US"/>
    </w:rPr>
  </w:style>
  <w:style w:type="character" w:customStyle="1" w:styleId="RAPNUD2Car">
    <w:name w:val="RA_PNUD_2 Car"/>
    <w:basedOn w:val="Ttulo2Car"/>
    <w:link w:val="RAPNUD2"/>
    <w:rsid w:val="005C645D"/>
    <w:rPr>
      <w:rFonts w:asciiTheme="minorHAnsi" w:eastAsiaTheme="majorEastAsia" w:hAnsiTheme="minorHAnsi" w:cstheme="minorHAnsi"/>
      <w:b/>
      <w:color w:val="000000" w:themeColor="text1"/>
      <w:sz w:val="24"/>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988">
      <w:bodyDiv w:val="1"/>
      <w:marLeft w:val="0"/>
      <w:marRight w:val="0"/>
      <w:marTop w:val="0"/>
      <w:marBottom w:val="0"/>
      <w:divBdr>
        <w:top w:val="none" w:sz="0" w:space="0" w:color="auto"/>
        <w:left w:val="none" w:sz="0" w:space="0" w:color="auto"/>
        <w:bottom w:val="none" w:sz="0" w:space="0" w:color="auto"/>
        <w:right w:val="none" w:sz="0" w:space="0" w:color="auto"/>
      </w:divBdr>
    </w:div>
    <w:div w:id="108479348">
      <w:bodyDiv w:val="1"/>
      <w:marLeft w:val="0"/>
      <w:marRight w:val="0"/>
      <w:marTop w:val="0"/>
      <w:marBottom w:val="0"/>
      <w:divBdr>
        <w:top w:val="none" w:sz="0" w:space="0" w:color="auto"/>
        <w:left w:val="none" w:sz="0" w:space="0" w:color="auto"/>
        <w:bottom w:val="none" w:sz="0" w:space="0" w:color="auto"/>
        <w:right w:val="none" w:sz="0" w:space="0" w:color="auto"/>
      </w:divBdr>
    </w:div>
    <w:div w:id="164328418">
      <w:bodyDiv w:val="1"/>
      <w:marLeft w:val="0"/>
      <w:marRight w:val="0"/>
      <w:marTop w:val="0"/>
      <w:marBottom w:val="0"/>
      <w:divBdr>
        <w:top w:val="none" w:sz="0" w:space="0" w:color="auto"/>
        <w:left w:val="none" w:sz="0" w:space="0" w:color="auto"/>
        <w:bottom w:val="none" w:sz="0" w:space="0" w:color="auto"/>
        <w:right w:val="none" w:sz="0" w:space="0" w:color="auto"/>
      </w:divBdr>
      <w:divsChild>
        <w:div w:id="609318009">
          <w:marLeft w:val="547"/>
          <w:marRight w:val="0"/>
          <w:marTop w:val="200"/>
          <w:marBottom w:val="0"/>
          <w:divBdr>
            <w:top w:val="none" w:sz="0" w:space="0" w:color="auto"/>
            <w:left w:val="none" w:sz="0" w:space="0" w:color="auto"/>
            <w:bottom w:val="none" w:sz="0" w:space="0" w:color="auto"/>
            <w:right w:val="none" w:sz="0" w:space="0" w:color="auto"/>
          </w:divBdr>
        </w:div>
        <w:div w:id="1187645937">
          <w:marLeft w:val="547"/>
          <w:marRight w:val="0"/>
          <w:marTop w:val="200"/>
          <w:marBottom w:val="0"/>
          <w:divBdr>
            <w:top w:val="none" w:sz="0" w:space="0" w:color="auto"/>
            <w:left w:val="none" w:sz="0" w:space="0" w:color="auto"/>
            <w:bottom w:val="none" w:sz="0" w:space="0" w:color="auto"/>
            <w:right w:val="none" w:sz="0" w:space="0" w:color="auto"/>
          </w:divBdr>
        </w:div>
        <w:div w:id="1572958484">
          <w:marLeft w:val="547"/>
          <w:marRight w:val="0"/>
          <w:marTop w:val="200"/>
          <w:marBottom w:val="0"/>
          <w:divBdr>
            <w:top w:val="none" w:sz="0" w:space="0" w:color="auto"/>
            <w:left w:val="none" w:sz="0" w:space="0" w:color="auto"/>
            <w:bottom w:val="none" w:sz="0" w:space="0" w:color="auto"/>
            <w:right w:val="none" w:sz="0" w:space="0" w:color="auto"/>
          </w:divBdr>
        </w:div>
        <w:div w:id="1722747331">
          <w:marLeft w:val="547"/>
          <w:marRight w:val="0"/>
          <w:marTop w:val="200"/>
          <w:marBottom w:val="0"/>
          <w:divBdr>
            <w:top w:val="none" w:sz="0" w:space="0" w:color="auto"/>
            <w:left w:val="none" w:sz="0" w:space="0" w:color="auto"/>
            <w:bottom w:val="none" w:sz="0" w:space="0" w:color="auto"/>
            <w:right w:val="none" w:sz="0" w:space="0" w:color="auto"/>
          </w:divBdr>
        </w:div>
      </w:divsChild>
    </w:div>
    <w:div w:id="281230385">
      <w:bodyDiv w:val="1"/>
      <w:marLeft w:val="0"/>
      <w:marRight w:val="0"/>
      <w:marTop w:val="0"/>
      <w:marBottom w:val="0"/>
      <w:divBdr>
        <w:top w:val="none" w:sz="0" w:space="0" w:color="auto"/>
        <w:left w:val="none" w:sz="0" w:space="0" w:color="auto"/>
        <w:bottom w:val="none" w:sz="0" w:space="0" w:color="auto"/>
        <w:right w:val="none" w:sz="0" w:space="0" w:color="auto"/>
      </w:divBdr>
    </w:div>
    <w:div w:id="311713313">
      <w:bodyDiv w:val="1"/>
      <w:marLeft w:val="0"/>
      <w:marRight w:val="0"/>
      <w:marTop w:val="0"/>
      <w:marBottom w:val="0"/>
      <w:divBdr>
        <w:top w:val="none" w:sz="0" w:space="0" w:color="auto"/>
        <w:left w:val="none" w:sz="0" w:space="0" w:color="auto"/>
        <w:bottom w:val="none" w:sz="0" w:space="0" w:color="auto"/>
        <w:right w:val="none" w:sz="0" w:space="0" w:color="auto"/>
      </w:divBdr>
    </w:div>
    <w:div w:id="328094769">
      <w:bodyDiv w:val="1"/>
      <w:marLeft w:val="0"/>
      <w:marRight w:val="0"/>
      <w:marTop w:val="0"/>
      <w:marBottom w:val="0"/>
      <w:divBdr>
        <w:top w:val="none" w:sz="0" w:space="0" w:color="auto"/>
        <w:left w:val="none" w:sz="0" w:space="0" w:color="auto"/>
        <w:bottom w:val="none" w:sz="0" w:space="0" w:color="auto"/>
        <w:right w:val="none" w:sz="0" w:space="0" w:color="auto"/>
      </w:divBdr>
    </w:div>
    <w:div w:id="506674928">
      <w:bodyDiv w:val="1"/>
      <w:marLeft w:val="0"/>
      <w:marRight w:val="0"/>
      <w:marTop w:val="0"/>
      <w:marBottom w:val="0"/>
      <w:divBdr>
        <w:top w:val="none" w:sz="0" w:space="0" w:color="auto"/>
        <w:left w:val="none" w:sz="0" w:space="0" w:color="auto"/>
        <w:bottom w:val="none" w:sz="0" w:space="0" w:color="auto"/>
        <w:right w:val="none" w:sz="0" w:space="0" w:color="auto"/>
      </w:divBdr>
    </w:div>
    <w:div w:id="508984556">
      <w:bodyDiv w:val="1"/>
      <w:marLeft w:val="0"/>
      <w:marRight w:val="0"/>
      <w:marTop w:val="0"/>
      <w:marBottom w:val="0"/>
      <w:divBdr>
        <w:top w:val="none" w:sz="0" w:space="0" w:color="auto"/>
        <w:left w:val="none" w:sz="0" w:space="0" w:color="auto"/>
        <w:bottom w:val="none" w:sz="0" w:space="0" w:color="auto"/>
        <w:right w:val="none" w:sz="0" w:space="0" w:color="auto"/>
      </w:divBdr>
    </w:div>
    <w:div w:id="641665318">
      <w:bodyDiv w:val="1"/>
      <w:marLeft w:val="0"/>
      <w:marRight w:val="0"/>
      <w:marTop w:val="0"/>
      <w:marBottom w:val="0"/>
      <w:divBdr>
        <w:top w:val="none" w:sz="0" w:space="0" w:color="auto"/>
        <w:left w:val="none" w:sz="0" w:space="0" w:color="auto"/>
        <w:bottom w:val="none" w:sz="0" w:space="0" w:color="auto"/>
        <w:right w:val="none" w:sz="0" w:space="0" w:color="auto"/>
      </w:divBdr>
    </w:div>
    <w:div w:id="840588369">
      <w:bodyDiv w:val="1"/>
      <w:marLeft w:val="0"/>
      <w:marRight w:val="0"/>
      <w:marTop w:val="0"/>
      <w:marBottom w:val="0"/>
      <w:divBdr>
        <w:top w:val="none" w:sz="0" w:space="0" w:color="auto"/>
        <w:left w:val="none" w:sz="0" w:space="0" w:color="auto"/>
        <w:bottom w:val="none" w:sz="0" w:space="0" w:color="auto"/>
        <w:right w:val="none" w:sz="0" w:space="0" w:color="auto"/>
      </w:divBdr>
    </w:div>
    <w:div w:id="875654912">
      <w:bodyDiv w:val="1"/>
      <w:marLeft w:val="0"/>
      <w:marRight w:val="0"/>
      <w:marTop w:val="0"/>
      <w:marBottom w:val="0"/>
      <w:divBdr>
        <w:top w:val="none" w:sz="0" w:space="0" w:color="auto"/>
        <w:left w:val="none" w:sz="0" w:space="0" w:color="auto"/>
        <w:bottom w:val="none" w:sz="0" w:space="0" w:color="auto"/>
        <w:right w:val="none" w:sz="0" w:space="0" w:color="auto"/>
      </w:divBdr>
    </w:div>
    <w:div w:id="927083782">
      <w:bodyDiv w:val="1"/>
      <w:marLeft w:val="0"/>
      <w:marRight w:val="0"/>
      <w:marTop w:val="0"/>
      <w:marBottom w:val="0"/>
      <w:divBdr>
        <w:top w:val="none" w:sz="0" w:space="0" w:color="auto"/>
        <w:left w:val="none" w:sz="0" w:space="0" w:color="auto"/>
        <w:bottom w:val="none" w:sz="0" w:space="0" w:color="auto"/>
        <w:right w:val="none" w:sz="0" w:space="0" w:color="auto"/>
      </w:divBdr>
    </w:div>
    <w:div w:id="1130826393">
      <w:bodyDiv w:val="1"/>
      <w:marLeft w:val="0"/>
      <w:marRight w:val="0"/>
      <w:marTop w:val="0"/>
      <w:marBottom w:val="0"/>
      <w:divBdr>
        <w:top w:val="none" w:sz="0" w:space="0" w:color="auto"/>
        <w:left w:val="none" w:sz="0" w:space="0" w:color="auto"/>
        <w:bottom w:val="none" w:sz="0" w:space="0" w:color="auto"/>
        <w:right w:val="none" w:sz="0" w:space="0" w:color="auto"/>
      </w:divBdr>
    </w:div>
    <w:div w:id="1176111013">
      <w:bodyDiv w:val="1"/>
      <w:marLeft w:val="0"/>
      <w:marRight w:val="0"/>
      <w:marTop w:val="0"/>
      <w:marBottom w:val="0"/>
      <w:divBdr>
        <w:top w:val="none" w:sz="0" w:space="0" w:color="auto"/>
        <w:left w:val="none" w:sz="0" w:space="0" w:color="auto"/>
        <w:bottom w:val="none" w:sz="0" w:space="0" w:color="auto"/>
        <w:right w:val="none" w:sz="0" w:space="0" w:color="auto"/>
      </w:divBdr>
    </w:div>
    <w:div w:id="1264386800">
      <w:bodyDiv w:val="1"/>
      <w:marLeft w:val="0"/>
      <w:marRight w:val="0"/>
      <w:marTop w:val="0"/>
      <w:marBottom w:val="0"/>
      <w:divBdr>
        <w:top w:val="none" w:sz="0" w:space="0" w:color="auto"/>
        <w:left w:val="none" w:sz="0" w:space="0" w:color="auto"/>
        <w:bottom w:val="none" w:sz="0" w:space="0" w:color="auto"/>
        <w:right w:val="none" w:sz="0" w:space="0" w:color="auto"/>
      </w:divBdr>
    </w:div>
    <w:div w:id="1609509539">
      <w:bodyDiv w:val="1"/>
      <w:marLeft w:val="0"/>
      <w:marRight w:val="0"/>
      <w:marTop w:val="0"/>
      <w:marBottom w:val="0"/>
      <w:divBdr>
        <w:top w:val="none" w:sz="0" w:space="0" w:color="auto"/>
        <w:left w:val="none" w:sz="0" w:space="0" w:color="auto"/>
        <w:bottom w:val="none" w:sz="0" w:space="0" w:color="auto"/>
        <w:right w:val="none" w:sz="0" w:space="0" w:color="auto"/>
      </w:divBdr>
    </w:div>
    <w:div w:id="1681930342">
      <w:bodyDiv w:val="1"/>
      <w:marLeft w:val="0"/>
      <w:marRight w:val="0"/>
      <w:marTop w:val="0"/>
      <w:marBottom w:val="0"/>
      <w:divBdr>
        <w:top w:val="none" w:sz="0" w:space="0" w:color="auto"/>
        <w:left w:val="none" w:sz="0" w:space="0" w:color="auto"/>
        <w:bottom w:val="none" w:sz="0" w:space="0" w:color="auto"/>
        <w:right w:val="none" w:sz="0" w:space="0" w:color="auto"/>
      </w:divBdr>
    </w:div>
    <w:div w:id="1738474516">
      <w:bodyDiv w:val="1"/>
      <w:marLeft w:val="0"/>
      <w:marRight w:val="0"/>
      <w:marTop w:val="0"/>
      <w:marBottom w:val="0"/>
      <w:divBdr>
        <w:top w:val="none" w:sz="0" w:space="0" w:color="auto"/>
        <w:left w:val="none" w:sz="0" w:space="0" w:color="auto"/>
        <w:bottom w:val="none" w:sz="0" w:space="0" w:color="auto"/>
        <w:right w:val="none" w:sz="0" w:space="0" w:color="auto"/>
      </w:divBdr>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
    <w:div w:id="1771049175">
      <w:bodyDiv w:val="1"/>
      <w:marLeft w:val="0"/>
      <w:marRight w:val="0"/>
      <w:marTop w:val="0"/>
      <w:marBottom w:val="0"/>
      <w:divBdr>
        <w:top w:val="none" w:sz="0" w:space="0" w:color="auto"/>
        <w:left w:val="none" w:sz="0" w:space="0" w:color="auto"/>
        <w:bottom w:val="none" w:sz="0" w:space="0" w:color="auto"/>
        <w:right w:val="none" w:sz="0" w:space="0" w:color="auto"/>
      </w:divBdr>
    </w:div>
    <w:div w:id="1841001010">
      <w:bodyDiv w:val="1"/>
      <w:marLeft w:val="0"/>
      <w:marRight w:val="0"/>
      <w:marTop w:val="0"/>
      <w:marBottom w:val="0"/>
      <w:divBdr>
        <w:top w:val="none" w:sz="0" w:space="0" w:color="auto"/>
        <w:left w:val="none" w:sz="0" w:space="0" w:color="auto"/>
        <w:bottom w:val="none" w:sz="0" w:space="0" w:color="auto"/>
        <w:right w:val="none" w:sz="0" w:space="0" w:color="auto"/>
      </w:divBdr>
    </w:div>
    <w:div w:id="1880362490">
      <w:bodyDiv w:val="1"/>
      <w:marLeft w:val="0"/>
      <w:marRight w:val="0"/>
      <w:marTop w:val="0"/>
      <w:marBottom w:val="0"/>
      <w:divBdr>
        <w:top w:val="none" w:sz="0" w:space="0" w:color="auto"/>
        <w:left w:val="none" w:sz="0" w:space="0" w:color="auto"/>
        <w:bottom w:val="none" w:sz="0" w:space="0" w:color="auto"/>
        <w:right w:val="none" w:sz="0" w:space="0" w:color="auto"/>
      </w:divBdr>
    </w:div>
    <w:div w:id="19261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2021-02-11T00:00:00+00:00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65df5cf1-26a8-4145-a438-1571244c64d5</TermId>
        </TermInfo>
      </Terms>
    </UNDPCountryTaxHTField0>
    <UndpOUCode xmlns="1ed4137b-41b2-488b-8250-6d369ec27664">SLV</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5a938f3e-b5a4-495e-a088-c020b8c0a099</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2020-09-30T04:00:00+00:00</Document_x0020_Coverage_x0020_Period_x0020_End_x0020_Date>
    <Project_x0020_Number xmlns="f1161f5b-24a3-4c2d-bc81-44cb9325e8ee" xsi:nil="true"/>
    <Project_x0020_Manager xmlns="f1161f5b-24a3-4c2d-bc81-44cb9325e8ee" xsi:nil="true"/>
    <TaxCatchAll xmlns="1ed4137b-41b2-488b-8250-6d369ec27664">
      <Value>1155</Value>
      <Value>763</Value>
      <Value>1443</Value>
      <Value>386</Value>
      <Value>1112</Value>
      <Value>242</Value>
    </TaxCatchAll>
    <c4e2ab2cc9354bbf9064eeb465a566ea xmlns="1ed4137b-41b2-488b-8250-6d369ec27664">
      <Terms xmlns="http://schemas.microsoft.com/office/infopath/2007/PartnerControls"/>
    </c4e2ab2cc9354bbf9064eeb465a566ea>
    <UndpProjectNo xmlns="1ed4137b-41b2-488b-8250-6d369ec27664">00121776</UndpProjectNo>
    <UndpDocStatus xmlns="1ed4137b-41b2-488b-8250-6d369ec27664">Approved</UndpDocStatus>
    <Outcome1 xmlns="f1161f5b-24a3-4c2d-bc81-44cb9325e8ee">00117646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SLV</TermName>
          <TermId xmlns="http://schemas.microsoft.com/office/infopath/2007/PartnerControls">1d501ad7-48e3-41af-80cd-7a57c73e2258</TermId>
        </TermInfo>
      </Terms>
    </gc6531b704974d528487414686b72f6f>
    <_dlc_DocId xmlns="f1161f5b-24a3-4c2d-bc81-44cb9325e8ee">ATLASPDC-4-130497</_dlc_DocId>
    <_dlc_DocIdUrl xmlns="f1161f5b-24a3-4c2d-bc81-44cb9325e8ee">
      <Url>https://info.undp.org/docs/pdc/_layouts/DocIdRedir.aspx?ID=ATLASPDC-4-130497</Url>
      <Description>ATLASPDC-4-130497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56D7A88-E098-4A74-94C6-1750249505BE}">
  <ds:schemaRefs>
    <ds:schemaRef ds:uri="http://schemas.openxmlformats.org/officeDocument/2006/bibliography"/>
  </ds:schemaRefs>
</ds:datastoreItem>
</file>

<file path=customXml/itemProps2.xml><?xml version="1.0" encoding="utf-8"?>
<ds:datastoreItem xmlns:ds="http://schemas.openxmlformats.org/officeDocument/2006/customXml" ds:itemID="{C7C5FF03-4239-49E9-ABDA-7DFEB660A4ED}"/>
</file>

<file path=customXml/itemProps3.xml><?xml version="1.0" encoding="utf-8"?>
<ds:datastoreItem xmlns:ds="http://schemas.openxmlformats.org/officeDocument/2006/customXml" ds:itemID="{5FAC6129-1337-4942-8D8A-D797ED360D7D}"/>
</file>

<file path=customXml/itemProps4.xml><?xml version="1.0" encoding="utf-8"?>
<ds:datastoreItem xmlns:ds="http://schemas.openxmlformats.org/officeDocument/2006/customXml" ds:itemID="{5FB53062-F695-4D72-A143-534D149D0629}"/>
</file>

<file path=customXml/itemProps5.xml><?xml version="1.0" encoding="utf-8"?>
<ds:datastoreItem xmlns:ds="http://schemas.openxmlformats.org/officeDocument/2006/customXml" ds:itemID="{447B3C3C-61D2-4093-8353-59514C3785BF}"/>
</file>

<file path=customXml/itemProps6.xml><?xml version="1.0" encoding="utf-8"?>
<ds:datastoreItem xmlns:ds="http://schemas.openxmlformats.org/officeDocument/2006/customXml" ds:itemID="{CA56DA3E-43DE-4968-A9A7-6D95A6D46BCB}"/>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11765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Purpose/Description of the Annual Progress Report:</vt:lpstr>
      <vt:lpstr>Purpose/Description of the Annual Progress Report:     </vt:lpstr>
    </vt:vector>
  </TitlesOfParts>
  <Company>Microsoft</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Q3 2020 - 00121776</dc:title>
  <dc:subject/>
  <dc:creator>UNDP</dc:creator>
  <cp:lastModifiedBy>Claudia Gutiérrez</cp:lastModifiedBy>
  <cp:revision>2</cp:revision>
  <cp:lastPrinted>2015-01-16T15:43:00Z</cp:lastPrinted>
  <dcterms:created xsi:type="dcterms:W3CDTF">2020-10-12T01:19:00Z</dcterms:created>
  <dcterms:modified xsi:type="dcterms:W3CDTF">2020-10-12T01:19:00Z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1443;#El Salvador|65df5cf1-26a8-4145-a438-1571244c64d5</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1155;#SLV|1d501ad7-48e3-41af-80cd-7a57c73e2258</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386;#Projects|5a938f3e-b5a4-495e-a088-c020b8c0a099</vt:lpwstr>
  </property>
  <property fmtid="{D5CDD505-2E9C-101B-9397-08002B2CF9AE}" pid="13" name="_dlc_DocIdItemGuid">
    <vt:lpwstr>2e620e7e-b57e-469f-ba75-d263572d9510</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